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4D" w:rsidRPr="00847ED4" w:rsidRDefault="00110F1A" w:rsidP="005D5E4D">
      <w:pPr>
        <w:pStyle w:val="Body"/>
        <w:spacing w:line="240" w:lineRule="auto"/>
        <w:rPr>
          <w:b/>
          <w:bCs/>
          <w:color w:val="auto"/>
        </w:rPr>
      </w:pPr>
      <w:r w:rsidRPr="00847ED4">
        <w:rPr>
          <w:b/>
          <w:bCs/>
          <w:color w:val="auto"/>
        </w:rPr>
        <w:tab/>
      </w:r>
      <w:r w:rsidRPr="00847ED4">
        <w:rPr>
          <w:b/>
          <w:bCs/>
          <w:color w:val="auto"/>
        </w:rPr>
        <w:tab/>
      </w:r>
      <w:r w:rsidRPr="00847ED4">
        <w:rPr>
          <w:b/>
          <w:bCs/>
          <w:color w:val="auto"/>
        </w:rPr>
        <w:tab/>
      </w:r>
      <w:r w:rsidRPr="00847ED4">
        <w:rPr>
          <w:b/>
          <w:bCs/>
          <w:color w:val="auto"/>
        </w:rPr>
        <w:tab/>
      </w:r>
      <w:r w:rsidRPr="00847ED4">
        <w:rPr>
          <w:b/>
          <w:bCs/>
          <w:color w:val="auto"/>
        </w:rPr>
        <w:tab/>
      </w:r>
      <w:r w:rsidRPr="00847ED4">
        <w:rPr>
          <w:b/>
          <w:bCs/>
          <w:color w:val="auto"/>
        </w:rPr>
        <w:tab/>
      </w:r>
      <w:r w:rsidRPr="00847ED4">
        <w:rPr>
          <w:b/>
          <w:bCs/>
          <w:color w:val="auto"/>
        </w:rPr>
        <w:tab/>
      </w:r>
      <w:r w:rsidRPr="00847ED4">
        <w:rPr>
          <w:b/>
          <w:bCs/>
          <w:color w:val="auto"/>
        </w:rPr>
        <w:tab/>
      </w:r>
      <w:r w:rsidRPr="00847ED4">
        <w:rPr>
          <w:b/>
          <w:bCs/>
          <w:color w:val="auto"/>
        </w:rPr>
        <w:tab/>
      </w:r>
      <w:r w:rsidRPr="00847ED4">
        <w:rPr>
          <w:b/>
          <w:bCs/>
          <w:color w:val="auto"/>
        </w:rPr>
        <w:tab/>
      </w:r>
    </w:p>
    <w:p w:rsidR="00775E8F" w:rsidRPr="00847ED4" w:rsidRDefault="005F79F6" w:rsidP="00C769B0">
      <w:pPr>
        <w:pStyle w:val="Body"/>
        <w:spacing w:line="240" w:lineRule="auto"/>
        <w:jc w:val="center"/>
        <w:rPr>
          <w:b/>
          <w:bCs/>
          <w:color w:val="auto"/>
          <w:u w:val="single"/>
        </w:rPr>
      </w:pPr>
      <w:r w:rsidRPr="00847ED4">
        <w:rPr>
          <w:b/>
          <w:bCs/>
          <w:color w:val="auto"/>
          <w:u w:val="single"/>
        </w:rPr>
        <w:t>Tourettes Action Research Strategy 2016-2019</w:t>
      </w:r>
    </w:p>
    <w:p w:rsidR="00775E8F" w:rsidRPr="00847ED4" w:rsidRDefault="00353C22" w:rsidP="00C769B0">
      <w:pPr>
        <w:pStyle w:val="Body"/>
        <w:spacing w:after="0" w:line="240" w:lineRule="auto"/>
        <w:rPr>
          <w:color w:val="auto"/>
        </w:rPr>
      </w:pPr>
      <w:r w:rsidRPr="00847ED4">
        <w:rPr>
          <w:color w:val="auto"/>
        </w:rPr>
        <w:t>This</w:t>
      </w:r>
      <w:r w:rsidR="005F79F6" w:rsidRPr="00847ED4">
        <w:rPr>
          <w:color w:val="auto"/>
        </w:rPr>
        <w:t xml:space="preserve"> </w:t>
      </w:r>
      <w:r w:rsidRPr="00847ED4">
        <w:rPr>
          <w:color w:val="auto"/>
        </w:rPr>
        <w:t>research strategy outlines</w:t>
      </w:r>
      <w:r w:rsidR="005F79F6" w:rsidRPr="00847ED4">
        <w:rPr>
          <w:color w:val="auto"/>
        </w:rPr>
        <w:t xml:space="preserve"> Tourettes Action’s intention to develop a research portfolio supporting the highest quality research </w:t>
      </w:r>
      <w:proofErr w:type="spellStart"/>
      <w:r w:rsidR="005F79F6" w:rsidRPr="00847ED4">
        <w:rPr>
          <w:color w:val="auto"/>
        </w:rPr>
        <w:t>programmes</w:t>
      </w:r>
      <w:proofErr w:type="spellEnd"/>
      <w:r w:rsidR="005F79F6" w:rsidRPr="00847ED4">
        <w:rPr>
          <w:color w:val="auto"/>
        </w:rPr>
        <w:t xml:space="preserve"> and initiatives over the next 3 years. We envisage attracting grant applications from a broad audience to enrich the range of Tourette Syndrome (TS) research undertaken. </w:t>
      </w:r>
      <w:proofErr w:type="gramStart"/>
      <w:r w:rsidR="005F79F6" w:rsidRPr="00847ED4">
        <w:rPr>
          <w:color w:val="auto"/>
        </w:rPr>
        <w:t xml:space="preserve">This research </w:t>
      </w:r>
      <w:r w:rsidRPr="00847ED4">
        <w:rPr>
          <w:color w:val="auto"/>
        </w:rPr>
        <w:t>stra</w:t>
      </w:r>
      <w:r w:rsidR="005F79F6" w:rsidRPr="00847ED4">
        <w:rPr>
          <w:color w:val="auto"/>
        </w:rPr>
        <w:t>tegy was approved by the Board of Trustees, who will review its implementation and progress on a regular and on-going basis</w:t>
      </w:r>
      <w:proofErr w:type="gramEnd"/>
      <w:r w:rsidR="005F79F6" w:rsidRPr="00847ED4">
        <w:rPr>
          <w:color w:val="auto"/>
        </w:rPr>
        <w:t>.</w:t>
      </w:r>
    </w:p>
    <w:p w:rsidR="00D10570" w:rsidRPr="00847ED4" w:rsidRDefault="00D10570" w:rsidP="00C769B0">
      <w:pPr>
        <w:pStyle w:val="Body"/>
        <w:spacing w:after="0" w:line="240" w:lineRule="auto"/>
        <w:rPr>
          <w:color w:val="auto"/>
        </w:rPr>
      </w:pPr>
    </w:p>
    <w:p w:rsidR="00775E8F" w:rsidRPr="00847ED4" w:rsidRDefault="005F79F6" w:rsidP="00C769B0">
      <w:pPr>
        <w:pStyle w:val="Body"/>
        <w:spacing w:line="240" w:lineRule="auto"/>
        <w:rPr>
          <w:b/>
          <w:bCs/>
          <w:color w:val="auto"/>
        </w:rPr>
      </w:pPr>
      <w:r w:rsidRPr="00847ED4">
        <w:rPr>
          <w:b/>
          <w:bCs/>
          <w:color w:val="auto"/>
        </w:rPr>
        <w:t>Why Tourettes Action funds research</w:t>
      </w:r>
    </w:p>
    <w:p w:rsidR="00D10570" w:rsidRPr="00847ED4" w:rsidRDefault="005F79F6" w:rsidP="00C769B0">
      <w:pPr>
        <w:pStyle w:val="Default"/>
        <w:rPr>
          <w:sz w:val="22"/>
          <w:szCs w:val="22"/>
        </w:rPr>
      </w:pPr>
      <w:r w:rsidRPr="00847ED4">
        <w:rPr>
          <w:color w:val="auto"/>
          <w:sz w:val="22"/>
          <w:szCs w:val="22"/>
        </w:rPr>
        <w:t xml:space="preserve">Tourettes Action (TA) is a charity for people suffering from the neurological disorder known as </w:t>
      </w:r>
      <w:r w:rsidR="00D10570" w:rsidRPr="00847ED4">
        <w:rPr>
          <w:color w:val="auto"/>
          <w:sz w:val="22"/>
          <w:szCs w:val="22"/>
        </w:rPr>
        <w:t xml:space="preserve">Tourette </w:t>
      </w:r>
      <w:proofErr w:type="gramStart"/>
      <w:r w:rsidR="00D10570" w:rsidRPr="00847ED4">
        <w:rPr>
          <w:color w:val="auto"/>
          <w:sz w:val="22"/>
          <w:szCs w:val="22"/>
        </w:rPr>
        <w:t>Syndrome</w:t>
      </w:r>
      <w:proofErr w:type="gramEnd"/>
      <w:r w:rsidR="00035AA8" w:rsidRPr="00847ED4">
        <w:rPr>
          <w:color w:val="auto"/>
          <w:sz w:val="22"/>
          <w:szCs w:val="22"/>
        </w:rPr>
        <w:t xml:space="preserve">. TS </w:t>
      </w:r>
      <w:r w:rsidRPr="00847ED4">
        <w:rPr>
          <w:color w:val="auto"/>
          <w:sz w:val="22"/>
          <w:szCs w:val="22"/>
        </w:rPr>
        <w:t xml:space="preserve">is a tic disorder </w:t>
      </w:r>
      <w:r w:rsidR="00806104" w:rsidRPr="00847ED4">
        <w:rPr>
          <w:color w:val="auto"/>
          <w:sz w:val="22"/>
          <w:szCs w:val="22"/>
        </w:rPr>
        <w:t xml:space="preserve">characterized by involuntary, </w:t>
      </w:r>
      <w:r w:rsidR="00806104" w:rsidRPr="00847ED4">
        <w:rPr>
          <w:sz w:val="22"/>
          <w:szCs w:val="22"/>
        </w:rPr>
        <w:t xml:space="preserve">sudden, repetitive movements and sounds </w:t>
      </w:r>
      <w:r w:rsidRPr="00847ED4">
        <w:rPr>
          <w:color w:val="auto"/>
          <w:sz w:val="22"/>
          <w:szCs w:val="22"/>
        </w:rPr>
        <w:t>of varying severity</w:t>
      </w:r>
      <w:r w:rsidR="00806104" w:rsidRPr="00847ED4">
        <w:rPr>
          <w:color w:val="auto"/>
          <w:sz w:val="22"/>
          <w:szCs w:val="22"/>
        </w:rPr>
        <w:t xml:space="preserve">. </w:t>
      </w:r>
      <w:r w:rsidRPr="00847ED4">
        <w:rPr>
          <w:color w:val="auto"/>
          <w:sz w:val="22"/>
          <w:szCs w:val="22"/>
        </w:rPr>
        <w:t xml:space="preserve"> </w:t>
      </w:r>
      <w:r w:rsidR="00806104" w:rsidRPr="00847ED4">
        <w:rPr>
          <w:color w:val="auto"/>
          <w:sz w:val="22"/>
          <w:szCs w:val="22"/>
        </w:rPr>
        <w:t xml:space="preserve">TS is commonly </w:t>
      </w:r>
      <w:r w:rsidR="00107F0B" w:rsidRPr="00847ED4">
        <w:rPr>
          <w:color w:val="auto"/>
          <w:sz w:val="22"/>
          <w:szCs w:val="22"/>
        </w:rPr>
        <w:t xml:space="preserve">associated </w:t>
      </w:r>
      <w:r w:rsidRPr="00847ED4">
        <w:rPr>
          <w:color w:val="auto"/>
          <w:sz w:val="22"/>
          <w:szCs w:val="22"/>
        </w:rPr>
        <w:t xml:space="preserve">with other conditions such as </w:t>
      </w:r>
      <w:proofErr w:type="gramStart"/>
      <w:r w:rsidRPr="00847ED4">
        <w:rPr>
          <w:color w:val="auto"/>
          <w:sz w:val="22"/>
          <w:szCs w:val="22"/>
        </w:rPr>
        <w:t>obsessive compulsive</w:t>
      </w:r>
      <w:proofErr w:type="gramEnd"/>
      <w:r w:rsidRPr="00847ED4">
        <w:rPr>
          <w:color w:val="auto"/>
          <w:sz w:val="22"/>
          <w:szCs w:val="22"/>
        </w:rPr>
        <w:t xml:space="preserve"> disorder (OCD) and attention deficit hyperactivity disorder (ADHD).  TS </w:t>
      </w:r>
      <w:proofErr w:type="gramStart"/>
      <w:r w:rsidRPr="00847ED4">
        <w:rPr>
          <w:color w:val="auto"/>
          <w:sz w:val="22"/>
          <w:szCs w:val="22"/>
        </w:rPr>
        <w:t>is usually diagnosed</w:t>
      </w:r>
      <w:proofErr w:type="gramEnd"/>
      <w:r w:rsidRPr="00847ED4">
        <w:rPr>
          <w:color w:val="auto"/>
          <w:sz w:val="22"/>
          <w:szCs w:val="22"/>
        </w:rPr>
        <w:t xml:space="preserve"> in childhood and often starts at the age of around 5-7. Whilst some people find they may have some improvement </w:t>
      </w:r>
      <w:proofErr w:type="gramStart"/>
      <w:r w:rsidRPr="00847ED4">
        <w:rPr>
          <w:color w:val="auto"/>
          <w:sz w:val="22"/>
          <w:szCs w:val="22"/>
        </w:rPr>
        <w:t>in their condition with better control over their tics from early adulthood,</w:t>
      </w:r>
      <w:proofErr w:type="gramEnd"/>
      <w:r w:rsidRPr="00847ED4">
        <w:rPr>
          <w:color w:val="auto"/>
          <w:sz w:val="22"/>
          <w:szCs w:val="22"/>
        </w:rPr>
        <w:t xml:space="preserve"> for many people with TS it will be a lifelong experience. Some 10% of the </w:t>
      </w:r>
      <w:r w:rsidR="00806104" w:rsidRPr="00847ED4">
        <w:rPr>
          <w:color w:val="auto"/>
          <w:sz w:val="22"/>
          <w:szCs w:val="22"/>
        </w:rPr>
        <w:t xml:space="preserve">TS population suffers from </w:t>
      </w:r>
      <w:proofErr w:type="spellStart"/>
      <w:r w:rsidR="00806104" w:rsidRPr="00847ED4">
        <w:rPr>
          <w:color w:val="auto"/>
          <w:sz w:val="22"/>
          <w:szCs w:val="22"/>
        </w:rPr>
        <w:t>c</w:t>
      </w:r>
      <w:r w:rsidRPr="00847ED4">
        <w:rPr>
          <w:color w:val="auto"/>
          <w:sz w:val="22"/>
          <w:szCs w:val="22"/>
        </w:rPr>
        <w:t>oprolalia</w:t>
      </w:r>
      <w:proofErr w:type="spellEnd"/>
      <w:r w:rsidRPr="00847ED4">
        <w:rPr>
          <w:color w:val="auto"/>
          <w:sz w:val="22"/>
          <w:szCs w:val="22"/>
        </w:rPr>
        <w:t xml:space="preserve"> (involuntary swear</w:t>
      </w:r>
      <w:r w:rsidR="00806104" w:rsidRPr="00847ED4">
        <w:rPr>
          <w:color w:val="auto"/>
          <w:sz w:val="22"/>
          <w:szCs w:val="22"/>
        </w:rPr>
        <w:t>ing) and a similar number with e</w:t>
      </w:r>
      <w:r w:rsidRPr="00847ED4">
        <w:rPr>
          <w:color w:val="auto"/>
          <w:sz w:val="22"/>
          <w:szCs w:val="22"/>
        </w:rPr>
        <w:t xml:space="preserve">cholalia (involuntary repetition of words or sounds). </w:t>
      </w:r>
      <w:r w:rsidR="00125E91" w:rsidRPr="00847ED4">
        <w:rPr>
          <w:sz w:val="22"/>
          <w:szCs w:val="22"/>
        </w:rPr>
        <w:t xml:space="preserve">Approximately 1% of school age children </w:t>
      </w:r>
      <w:r w:rsidR="00035AA8" w:rsidRPr="00847ED4">
        <w:rPr>
          <w:sz w:val="22"/>
          <w:szCs w:val="22"/>
        </w:rPr>
        <w:t>have</w:t>
      </w:r>
      <w:r w:rsidR="00125E91" w:rsidRPr="00847ED4">
        <w:rPr>
          <w:sz w:val="22"/>
          <w:szCs w:val="22"/>
        </w:rPr>
        <w:t xml:space="preserve"> TS to some degree, and at least 300,000 children and adults have TS of sufficient severity to require support for their condition.</w:t>
      </w:r>
    </w:p>
    <w:p w:rsidR="00125E91" w:rsidRPr="00847ED4" w:rsidRDefault="00125E91" w:rsidP="00C769B0">
      <w:pPr>
        <w:pStyle w:val="Default"/>
        <w:rPr>
          <w:color w:val="auto"/>
          <w:sz w:val="22"/>
          <w:szCs w:val="22"/>
        </w:rPr>
      </w:pPr>
    </w:p>
    <w:p w:rsidR="00775E8F" w:rsidRPr="00847ED4" w:rsidRDefault="005F79F6" w:rsidP="00C769B0">
      <w:pPr>
        <w:pStyle w:val="Default"/>
        <w:rPr>
          <w:color w:val="auto"/>
          <w:sz w:val="22"/>
          <w:szCs w:val="22"/>
        </w:rPr>
      </w:pPr>
      <w:r w:rsidRPr="00847ED4">
        <w:rPr>
          <w:color w:val="auto"/>
          <w:sz w:val="22"/>
          <w:szCs w:val="22"/>
        </w:rPr>
        <w:t>TS is perhaps the most publicly misunderstood of all neurological conditions and has considerable stigma attached. People with T</w:t>
      </w:r>
      <w:r w:rsidR="00BE5361" w:rsidRPr="00847ED4">
        <w:rPr>
          <w:color w:val="auto"/>
          <w:sz w:val="22"/>
          <w:szCs w:val="22"/>
        </w:rPr>
        <w:t>S experience personal isolation and</w:t>
      </w:r>
      <w:r w:rsidRPr="00847ED4">
        <w:rPr>
          <w:color w:val="auto"/>
          <w:sz w:val="22"/>
          <w:szCs w:val="22"/>
        </w:rPr>
        <w:t xml:space="preserve"> rejecti</w:t>
      </w:r>
      <w:r w:rsidR="00BE5361" w:rsidRPr="00847ED4">
        <w:rPr>
          <w:color w:val="auto"/>
          <w:sz w:val="22"/>
          <w:szCs w:val="22"/>
        </w:rPr>
        <w:t xml:space="preserve">on, as well as </w:t>
      </w:r>
      <w:r w:rsidRPr="00847ED4">
        <w:rPr>
          <w:color w:val="auto"/>
          <w:sz w:val="22"/>
          <w:szCs w:val="22"/>
        </w:rPr>
        <w:t>significant disadv</w:t>
      </w:r>
      <w:r w:rsidR="00BE5361" w:rsidRPr="00847ED4">
        <w:rPr>
          <w:color w:val="auto"/>
          <w:sz w:val="22"/>
          <w:szCs w:val="22"/>
        </w:rPr>
        <w:t>antages in education, employment and</w:t>
      </w:r>
      <w:r w:rsidRPr="00847ED4">
        <w:rPr>
          <w:color w:val="auto"/>
          <w:sz w:val="22"/>
          <w:szCs w:val="22"/>
        </w:rPr>
        <w:t xml:space="preserve"> health care across </w:t>
      </w:r>
      <w:r w:rsidR="00BE5361" w:rsidRPr="00847ED4">
        <w:rPr>
          <w:color w:val="auto"/>
          <w:sz w:val="22"/>
          <w:szCs w:val="22"/>
        </w:rPr>
        <w:t>a</w:t>
      </w:r>
      <w:r w:rsidRPr="00847ED4">
        <w:rPr>
          <w:color w:val="auto"/>
          <w:sz w:val="22"/>
          <w:szCs w:val="22"/>
        </w:rPr>
        <w:t xml:space="preserve"> range of encounters with statutory agencies and services. Severe physical tics </w:t>
      </w:r>
      <w:proofErr w:type="gramStart"/>
      <w:r w:rsidRPr="00847ED4">
        <w:rPr>
          <w:color w:val="auto"/>
          <w:sz w:val="22"/>
          <w:szCs w:val="22"/>
        </w:rPr>
        <w:t>can not</w:t>
      </w:r>
      <w:proofErr w:type="gramEnd"/>
      <w:r w:rsidRPr="00847ED4">
        <w:rPr>
          <w:color w:val="auto"/>
          <w:sz w:val="22"/>
          <w:szCs w:val="22"/>
        </w:rPr>
        <w:t xml:space="preserve"> only cause individuals embarrassment but </w:t>
      </w:r>
      <w:r w:rsidR="00806104" w:rsidRPr="00847ED4">
        <w:rPr>
          <w:color w:val="auto"/>
          <w:sz w:val="22"/>
          <w:szCs w:val="22"/>
        </w:rPr>
        <w:t xml:space="preserve">also </w:t>
      </w:r>
      <w:r w:rsidRPr="00847ED4">
        <w:rPr>
          <w:color w:val="auto"/>
          <w:sz w:val="22"/>
          <w:szCs w:val="22"/>
        </w:rPr>
        <w:t xml:space="preserve">pain and injury. </w:t>
      </w:r>
      <w:proofErr w:type="gramStart"/>
      <w:r w:rsidRPr="00847ED4">
        <w:rPr>
          <w:color w:val="auto"/>
          <w:sz w:val="22"/>
          <w:szCs w:val="22"/>
        </w:rPr>
        <w:t>There is currently no specific medication that</w:t>
      </w:r>
      <w:proofErr w:type="gramEnd"/>
      <w:r w:rsidRPr="00847ED4">
        <w:rPr>
          <w:color w:val="auto"/>
          <w:sz w:val="22"/>
          <w:szCs w:val="22"/>
        </w:rPr>
        <w:t xml:space="preserve"> will cure or fully control the symptoms of TS. Treatment uses a variety of drugs to reduce tics and other features with varying degrees of success. A few of the most seriously affected patient</w:t>
      </w:r>
      <w:r w:rsidR="00806104" w:rsidRPr="00847ED4">
        <w:rPr>
          <w:color w:val="auto"/>
          <w:sz w:val="22"/>
          <w:szCs w:val="22"/>
        </w:rPr>
        <w:t>s have undergone neurosurgical deep brain s</w:t>
      </w:r>
      <w:r w:rsidRPr="00847ED4">
        <w:rPr>
          <w:color w:val="auto"/>
          <w:sz w:val="22"/>
          <w:szCs w:val="22"/>
        </w:rPr>
        <w:t xml:space="preserve">timulation, a treatment that </w:t>
      </w:r>
      <w:proofErr w:type="gramStart"/>
      <w:r w:rsidRPr="00847ED4">
        <w:rPr>
          <w:color w:val="auto"/>
          <w:sz w:val="22"/>
          <w:szCs w:val="22"/>
        </w:rPr>
        <w:t>is established</w:t>
      </w:r>
      <w:proofErr w:type="gramEnd"/>
      <w:r w:rsidRPr="00847ED4">
        <w:rPr>
          <w:color w:val="auto"/>
          <w:sz w:val="22"/>
          <w:szCs w:val="22"/>
        </w:rPr>
        <w:t xml:space="preserve"> for other movement disorders such as Parkinson’s disease, tremor and dystonia. For </w:t>
      </w:r>
      <w:proofErr w:type="gramStart"/>
      <w:r w:rsidRPr="00847ED4">
        <w:rPr>
          <w:color w:val="auto"/>
          <w:sz w:val="22"/>
          <w:szCs w:val="22"/>
        </w:rPr>
        <w:t>TS</w:t>
      </w:r>
      <w:proofErr w:type="gramEnd"/>
      <w:r w:rsidRPr="00847ED4">
        <w:rPr>
          <w:color w:val="auto"/>
          <w:sz w:val="22"/>
          <w:szCs w:val="22"/>
        </w:rPr>
        <w:t xml:space="preserve"> it is not yet considered a standard treatment. Although there have been positive results</w:t>
      </w:r>
      <w:r w:rsidR="005E3508" w:rsidRPr="00847ED4">
        <w:rPr>
          <w:color w:val="auto"/>
          <w:sz w:val="22"/>
          <w:szCs w:val="22"/>
        </w:rPr>
        <w:t>,</w:t>
      </w:r>
      <w:r w:rsidRPr="00847ED4">
        <w:rPr>
          <w:color w:val="auto"/>
          <w:sz w:val="22"/>
          <w:szCs w:val="22"/>
        </w:rPr>
        <w:t xml:space="preserve"> not all patients have had a sustained benefit in t</w:t>
      </w:r>
      <w:r w:rsidR="00A96C8F" w:rsidRPr="00847ED4">
        <w:rPr>
          <w:color w:val="auto"/>
          <w:sz w:val="22"/>
          <w:szCs w:val="22"/>
        </w:rPr>
        <w:t>he long-term. Psychological and/</w:t>
      </w:r>
      <w:r w:rsidRPr="00847ED4">
        <w:rPr>
          <w:color w:val="auto"/>
          <w:sz w:val="22"/>
          <w:szCs w:val="22"/>
        </w:rPr>
        <w:t xml:space="preserve">or </w:t>
      </w:r>
      <w:proofErr w:type="spellStart"/>
      <w:r w:rsidRPr="00847ED4">
        <w:rPr>
          <w:color w:val="auto"/>
          <w:sz w:val="22"/>
          <w:szCs w:val="22"/>
        </w:rPr>
        <w:t>behavioural</w:t>
      </w:r>
      <w:proofErr w:type="spellEnd"/>
      <w:r w:rsidRPr="00847ED4">
        <w:rPr>
          <w:color w:val="auto"/>
          <w:sz w:val="22"/>
          <w:szCs w:val="22"/>
        </w:rPr>
        <w:t xml:space="preserve"> treatments such a</w:t>
      </w:r>
      <w:r w:rsidR="00806104" w:rsidRPr="00847ED4">
        <w:rPr>
          <w:color w:val="auto"/>
          <w:sz w:val="22"/>
          <w:szCs w:val="22"/>
        </w:rPr>
        <w:t>s habit reversal t</w:t>
      </w:r>
      <w:r w:rsidRPr="00847ED4">
        <w:rPr>
          <w:color w:val="auto"/>
          <w:sz w:val="22"/>
          <w:szCs w:val="22"/>
        </w:rPr>
        <w:t xml:space="preserve">herapy are evidence-based but often unavailable due to lack of </w:t>
      </w:r>
      <w:proofErr w:type="spellStart"/>
      <w:r w:rsidRPr="00847ED4">
        <w:rPr>
          <w:color w:val="auto"/>
          <w:sz w:val="22"/>
          <w:szCs w:val="22"/>
        </w:rPr>
        <w:t>specialised</w:t>
      </w:r>
      <w:proofErr w:type="spellEnd"/>
      <w:r w:rsidRPr="00847ED4">
        <w:rPr>
          <w:color w:val="auto"/>
          <w:sz w:val="22"/>
          <w:szCs w:val="22"/>
        </w:rPr>
        <w:t xml:space="preserve"> therapists.</w:t>
      </w:r>
    </w:p>
    <w:p w:rsidR="00D10570" w:rsidRPr="00847ED4" w:rsidRDefault="00D10570" w:rsidP="00C769B0">
      <w:pPr>
        <w:pStyle w:val="Body"/>
        <w:spacing w:after="0" w:line="240" w:lineRule="auto"/>
        <w:ind w:firstLine="720"/>
        <w:rPr>
          <w:color w:val="auto"/>
        </w:rPr>
      </w:pPr>
    </w:p>
    <w:p w:rsidR="006E3F7A" w:rsidRPr="00847ED4" w:rsidRDefault="005F79F6" w:rsidP="00C769B0">
      <w:pPr>
        <w:pStyle w:val="Body"/>
        <w:spacing w:line="240" w:lineRule="auto"/>
        <w:rPr>
          <w:color w:val="auto"/>
        </w:rPr>
      </w:pPr>
      <w:r w:rsidRPr="00847ED4">
        <w:rPr>
          <w:color w:val="auto"/>
        </w:rPr>
        <w:t xml:space="preserve">TA is dedicated to providing information, support, services, and advocacy for and on behalf of those living with TS. We wish to help to improve their lives in the present with information, support and direct services; and in the future by promoting understanding and advocating policy change where necessary. One of the chief aims of TA is to support research and to seek better treatment and management of TS (via research into new therapies and potential cures) with a view to improving the lives of those living with TS.  We will therefore continue to focus on these three areas: treatment, management of TS and improving the lives of those living with </w:t>
      </w:r>
      <w:r w:rsidR="00C769B0" w:rsidRPr="00847ED4">
        <w:rPr>
          <w:color w:val="auto"/>
        </w:rPr>
        <w:t>TS</w:t>
      </w:r>
      <w:r w:rsidR="006E3F7A" w:rsidRPr="00847ED4">
        <w:rPr>
          <w:color w:val="auto"/>
        </w:rPr>
        <w:t>.</w:t>
      </w:r>
    </w:p>
    <w:p w:rsidR="00775E8F" w:rsidRPr="00847ED4" w:rsidRDefault="005F79F6" w:rsidP="00C769B0">
      <w:pPr>
        <w:pStyle w:val="Body"/>
        <w:spacing w:line="240" w:lineRule="auto"/>
        <w:rPr>
          <w:b/>
          <w:bCs/>
          <w:color w:val="auto"/>
        </w:rPr>
      </w:pPr>
      <w:r w:rsidRPr="00847ED4">
        <w:rPr>
          <w:b/>
          <w:bCs/>
          <w:color w:val="auto"/>
        </w:rPr>
        <w:t xml:space="preserve">The unique role of Tourettes Action in </w:t>
      </w:r>
      <w:proofErr w:type="gramStart"/>
      <w:r w:rsidRPr="00847ED4">
        <w:rPr>
          <w:b/>
          <w:bCs/>
          <w:color w:val="auto"/>
        </w:rPr>
        <w:t>the research landscape and how it adds value</w:t>
      </w:r>
      <w:proofErr w:type="gramEnd"/>
      <w:r w:rsidRPr="00847ED4">
        <w:rPr>
          <w:b/>
          <w:bCs/>
          <w:color w:val="auto"/>
        </w:rPr>
        <w:t>.</w:t>
      </w:r>
    </w:p>
    <w:p w:rsidR="00775E8F" w:rsidRPr="00847ED4" w:rsidRDefault="005F79F6" w:rsidP="00C769B0">
      <w:pPr>
        <w:pStyle w:val="Body"/>
        <w:spacing w:line="240" w:lineRule="auto"/>
        <w:rPr>
          <w:color w:val="auto"/>
        </w:rPr>
      </w:pPr>
      <w:r w:rsidRPr="00847ED4">
        <w:rPr>
          <w:color w:val="auto"/>
        </w:rPr>
        <w:t xml:space="preserve">TA is the only UK based charity working with families and individuals living with TS and </w:t>
      </w:r>
      <w:proofErr w:type="gramStart"/>
      <w:r w:rsidRPr="00847ED4">
        <w:rPr>
          <w:color w:val="auto"/>
        </w:rPr>
        <w:t>is therefore well placed</w:t>
      </w:r>
      <w:proofErr w:type="gramEnd"/>
      <w:r w:rsidRPr="00847ED4">
        <w:rPr>
          <w:color w:val="auto"/>
        </w:rPr>
        <w:t xml:space="preserve"> to promote and evaluate research. It can add value above the purely financial by working with both the community and those living with TS to help identify individuals willing to take part in research and assisting researchers with the structure and approval of proposed research. We are </w:t>
      </w:r>
      <w:r w:rsidRPr="00847ED4">
        <w:rPr>
          <w:color w:val="auto"/>
        </w:rPr>
        <w:lastRenderedPageBreak/>
        <w:t>committed to ensuring that our research strategy will help us make a real difference to all people affected by TS.</w:t>
      </w:r>
    </w:p>
    <w:p w:rsidR="00775E8F" w:rsidRPr="00847ED4" w:rsidRDefault="005F79F6" w:rsidP="00C769B0">
      <w:pPr>
        <w:pStyle w:val="Body"/>
        <w:spacing w:line="240" w:lineRule="auto"/>
        <w:rPr>
          <w:b/>
          <w:bCs/>
          <w:color w:val="auto"/>
        </w:rPr>
      </w:pPr>
      <w:r w:rsidRPr="00847ED4">
        <w:rPr>
          <w:b/>
          <w:bCs/>
          <w:color w:val="auto"/>
        </w:rPr>
        <w:t>The types of research and scientific areas Tourettes Action intends to support</w:t>
      </w:r>
    </w:p>
    <w:p w:rsidR="00775E8F" w:rsidRPr="00847ED4" w:rsidRDefault="005F79F6" w:rsidP="003B1223">
      <w:pPr>
        <w:rPr>
          <w:rFonts w:ascii="Calibri" w:eastAsia="Calibri" w:hAnsi="Calibri" w:cs="Calibri"/>
          <w:sz w:val="22"/>
          <w:szCs w:val="22"/>
          <w:u w:color="000000"/>
          <w:lang w:eastAsia="en-GB"/>
        </w:rPr>
      </w:pPr>
      <w:r w:rsidRPr="00847ED4">
        <w:rPr>
          <w:rFonts w:ascii="Calibri" w:eastAsia="Calibri" w:hAnsi="Calibri" w:cs="Calibri"/>
          <w:sz w:val="22"/>
          <w:szCs w:val="22"/>
          <w:u w:color="000000"/>
          <w:lang w:eastAsia="en-GB"/>
        </w:rPr>
        <w:t xml:space="preserve">TA will </w:t>
      </w:r>
      <w:proofErr w:type="spellStart"/>
      <w:r w:rsidRPr="00847ED4">
        <w:rPr>
          <w:rFonts w:ascii="Calibri" w:eastAsia="Calibri" w:hAnsi="Calibri" w:cs="Calibri"/>
          <w:sz w:val="22"/>
          <w:szCs w:val="22"/>
          <w:u w:color="000000"/>
          <w:lang w:eastAsia="en-GB"/>
        </w:rPr>
        <w:t>prioritise</w:t>
      </w:r>
      <w:proofErr w:type="spellEnd"/>
      <w:r w:rsidRPr="00847ED4">
        <w:rPr>
          <w:rFonts w:ascii="Calibri" w:eastAsia="Calibri" w:hAnsi="Calibri" w:cs="Calibri"/>
          <w:sz w:val="22"/>
          <w:szCs w:val="22"/>
          <w:u w:color="000000"/>
          <w:lang w:eastAsia="en-GB"/>
        </w:rPr>
        <w:t xml:space="preserve"> research into the treatment and management of TS. </w:t>
      </w:r>
      <w:r w:rsidR="00353C22" w:rsidRPr="00847ED4">
        <w:rPr>
          <w:rFonts w:ascii="Calibri" w:eastAsia="Calibri" w:hAnsi="Calibri" w:cs="Calibri"/>
          <w:sz w:val="22"/>
          <w:szCs w:val="22"/>
          <w:u w:color="000000"/>
          <w:lang w:eastAsia="en-GB"/>
        </w:rPr>
        <w:t xml:space="preserve">People affected by TS are mostly interested in treatment. We do not underrate the importance </w:t>
      </w:r>
      <w:r w:rsidR="00D17233" w:rsidRPr="00847ED4">
        <w:rPr>
          <w:rFonts w:ascii="Calibri" w:eastAsia="Calibri" w:hAnsi="Calibri" w:cs="Calibri"/>
          <w:sz w:val="22"/>
          <w:szCs w:val="22"/>
          <w:u w:color="000000"/>
          <w:lang w:eastAsia="en-GB"/>
        </w:rPr>
        <w:t xml:space="preserve">of </w:t>
      </w:r>
      <w:proofErr w:type="gramStart"/>
      <w:r w:rsidR="00353C22" w:rsidRPr="00847ED4">
        <w:rPr>
          <w:rFonts w:ascii="Calibri" w:eastAsia="Calibri" w:hAnsi="Calibri" w:cs="Calibri"/>
          <w:sz w:val="22"/>
          <w:szCs w:val="22"/>
          <w:u w:color="000000"/>
          <w:lang w:eastAsia="en-GB"/>
        </w:rPr>
        <w:t xml:space="preserve">research </w:t>
      </w:r>
      <w:r w:rsidR="00D17233" w:rsidRPr="00847ED4">
        <w:rPr>
          <w:rFonts w:ascii="Calibri" w:eastAsia="Calibri" w:hAnsi="Calibri" w:cs="Calibri"/>
          <w:sz w:val="22"/>
          <w:szCs w:val="22"/>
          <w:u w:color="000000"/>
          <w:lang w:eastAsia="en-GB"/>
        </w:rPr>
        <w:t>which examines the cause of TS</w:t>
      </w:r>
      <w:proofErr w:type="gramEnd"/>
      <w:r w:rsidR="00D17233" w:rsidRPr="00847ED4">
        <w:rPr>
          <w:rFonts w:ascii="Calibri" w:eastAsia="Calibri" w:hAnsi="Calibri" w:cs="Calibri"/>
          <w:sz w:val="22"/>
          <w:szCs w:val="22"/>
          <w:u w:color="000000"/>
          <w:lang w:eastAsia="en-GB"/>
        </w:rPr>
        <w:t xml:space="preserve"> and aims </w:t>
      </w:r>
      <w:r w:rsidR="00353C22" w:rsidRPr="00847ED4">
        <w:rPr>
          <w:rFonts w:ascii="Calibri" w:eastAsia="Calibri" w:hAnsi="Calibri" w:cs="Calibri"/>
          <w:sz w:val="22"/>
          <w:szCs w:val="22"/>
          <w:u w:color="000000"/>
          <w:lang w:eastAsia="en-GB"/>
        </w:rPr>
        <w:t xml:space="preserve">to eventually </w:t>
      </w:r>
      <w:r w:rsidR="005E3508" w:rsidRPr="00847ED4">
        <w:rPr>
          <w:rFonts w:ascii="Calibri" w:eastAsia="Calibri" w:hAnsi="Calibri" w:cs="Calibri"/>
          <w:sz w:val="22"/>
          <w:szCs w:val="22"/>
          <w:u w:color="000000"/>
          <w:lang w:eastAsia="en-GB"/>
        </w:rPr>
        <w:t xml:space="preserve">develop </w:t>
      </w:r>
      <w:r w:rsidR="00353C22" w:rsidRPr="00847ED4">
        <w:rPr>
          <w:rFonts w:ascii="Calibri" w:eastAsia="Calibri" w:hAnsi="Calibri" w:cs="Calibri"/>
          <w:sz w:val="22"/>
          <w:szCs w:val="22"/>
          <w:u w:color="000000"/>
          <w:lang w:eastAsia="en-GB"/>
        </w:rPr>
        <w:t xml:space="preserve">better treatments so do not exclude such work. As more funding becomes available </w:t>
      </w:r>
      <w:r w:rsidR="00BE5361" w:rsidRPr="00847ED4">
        <w:rPr>
          <w:rFonts w:ascii="Calibri" w:eastAsia="Calibri" w:hAnsi="Calibri" w:cs="Calibri"/>
          <w:sz w:val="22"/>
          <w:szCs w:val="22"/>
          <w:u w:color="000000"/>
          <w:lang w:eastAsia="en-GB"/>
        </w:rPr>
        <w:t>TA</w:t>
      </w:r>
      <w:r w:rsidR="00353C22" w:rsidRPr="00847ED4">
        <w:rPr>
          <w:rFonts w:ascii="Calibri" w:eastAsia="Calibri" w:hAnsi="Calibri" w:cs="Calibri"/>
          <w:sz w:val="22"/>
          <w:szCs w:val="22"/>
          <w:u w:color="000000"/>
          <w:lang w:eastAsia="en-GB"/>
        </w:rPr>
        <w:t xml:space="preserve"> will be able to widen the brief. The main aim is to fund </w:t>
      </w:r>
      <w:proofErr w:type="gramStart"/>
      <w:r w:rsidR="00353C22" w:rsidRPr="00847ED4">
        <w:rPr>
          <w:rFonts w:ascii="Calibri" w:eastAsia="Calibri" w:hAnsi="Calibri" w:cs="Calibri"/>
          <w:sz w:val="22"/>
          <w:szCs w:val="22"/>
          <w:u w:color="000000"/>
          <w:lang w:eastAsia="en-GB"/>
        </w:rPr>
        <w:t>research which</w:t>
      </w:r>
      <w:proofErr w:type="gramEnd"/>
      <w:r w:rsidR="00353C22" w:rsidRPr="00847ED4">
        <w:rPr>
          <w:rFonts w:ascii="Calibri" w:eastAsia="Calibri" w:hAnsi="Calibri" w:cs="Calibri"/>
          <w:sz w:val="22"/>
          <w:szCs w:val="22"/>
          <w:u w:color="000000"/>
          <w:lang w:eastAsia="en-GB"/>
        </w:rPr>
        <w:t xml:space="preserve"> has the potential to create significant new findings with a deliverable outcome to support people living with TS. </w:t>
      </w:r>
      <w:r w:rsidRPr="00847ED4">
        <w:rPr>
          <w:rFonts w:ascii="Calibri" w:eastAsia="Calibri" w:hAnsi="Calibri" w:cs="Calibri"/>
          <w:sz w:val="22"/>
          <w:szCs w:val="22"/>
          <w:u w:color="000000"/>
          <w:lang w:eastAsia="en-GB"/>
        </w:rPr>
        <w:t>We will also consider biological research areas using criteria relating to likely impact/implications. Some of the leading edge</w:t>
      </w:r>
      <w:r w:rsidR="00353C22" w:rsidRPr="00847ED4">
        <w:rPr>
          <w:rFonts w:ascii="Calibri" w:eastAsia="Calibri" w:hAnsi="Calibri" w:cs="Calibri"/>
          <w:sz w:val="22"/>
          <w:szCs w:val="22"/>
          <w:u w:color="000000"/>
          <w:lang w:eastAsia="en-GB"/>
        </w:rPr>
        <w:t xml:space="preserve"> </w:t>
      </w:r>
      <w:r w:rsidRPr="00847ED4">
        <w:rPr>
          <w:rFonts w:ascii="Calibri" w:eastAsia="Calibri" w:hAnsi="Calibri" w:cs="Calibri"/>
          <w:sz w:val="22"/>
          <w:szCs w:val="22"/>
          <w:u w:color="000000"/>
          <w:lang w:eastAsia="en-GB"/>
        </w:rPr>
        <w:t xml:space="preserve">scientific </w:t>
      </w:r>
      <w:r w:rsidR="00B969DC" w:rsidRPr="00847ED4">
        <w:rPr>
          <w:rFonts w:ascii="Calibri" w:eastAsia="Calibri" w:hAnsi="Calibri" w:cs="Calibri"/>
          <w:sz w:val="22"/>
          <w:szCs w:val="22"/>
          <w:u w:color="000000"/>
          <w:lang w:eastAsia="en-GB"/>
        </w:rPr>
        <w:t>research into the syndrome is</w:t>
      </w:r>
      <w:r w:rsidRPr="00847ED4">
        <w:rPr>
          <w:rFonts w:ascii="Calibri" w:eastAsia="Calibri" w:hAnsi="Calibri" w:cs="Calibri"/>
          <w:sz w:val="22"/>
          <w:szCs w:val="22"/>
          <w:u w:color="000000"/>
          <w:lang w:eastAsia="en-GB"/>
        </w:rPr>
        <w:t xml:space="preserve"> beyond our current funding plans, for instance </w:t>
      </w:r>
      <w:proofErr w:type="gramStart"/>
      <w:r w:rsidRPr="00847ED4">
        <w:rPr>
          <w:rFonts w:ascii="Calibri" w:eastAsia="Calibri" w:hAnsi="Calibri" w:cs="Calibri"/>
          <w:sz w:val="22"/>
          <w:szCs w:val="22"/>
          <w:u w:color="000000"/>
          <w:lang w:eastAsia="en-GB"/>
        </w:rPr>
        <w:t>large scale</w:t>
      </w:r>
      <w:proofErr w:type="gramEnd"/>
      <w:r w:rsidRPr="00847ED4">
        <w:rPr>
          <w:rFonts w:ascii="Calibri" w:eastAsia="Calibri" w:hAnsi="Calibri" w:cs="Calibri"/>
          <w:sz w:val="22"/>
          <w:szCs w:val="22"/>
          <w:u w:color="000000"/>
          <w:lang w:eastAsia="en-GB"/>
        </w:rPr>
        <w:t xml:space="preserve"> multi </w:t>
      </w:r>
      <w:proofErr w:type="spellStart"/>
      <w:r w:rsidRPr="00847ED4">
        <w:rPr>
          <w:rFonts w:ascii="Calibri" w:eastAsia="Calibri" w:hAnsi="Calibri" w:cs="Calibri"/>
          <w:sz w:val="22"/>
          <w:szCs w:val="22"/>
          <w:u w:color="000000"/>
          <w:lang w:eastAsia="en-GB"/>
        </w:rPr>
        <w:t>centre</w:t>
      </w:r>
      <w:proofErr w:type="spellEnd"/>
      <w:r w:rsidRPr="00847ED4">
        <w:rPr>
          <w:rFonts w:ascii="Calibri" w:eastAsia="Calibri" w:hAnsi="Calibri" w:cs="Calibri"/>
          <w:sz w:val="22"/>
          <w:szCs w:val="22"/>
          <w:u w:color="000000"/>
          <w:lang w:eastAsia="en-GB"/>
        </w:rPr>
        <w:t xml:space="preserve"> genetic studies and other areas requiring consortia of investigators e.g. deep brain stimulation. TA will consider </w:t>
      </w:r>
      <w:proofErr w:type="gramStart"/>
      <w:r w:rsidRPr="00847ED4">
        <w:rPr>
          <w:rFonts w:ascii="Calibri" w:eastAsia="Calibri" w:hAnsi="Calibri" w:cs="Calibri"/>
          <w:sz w:val="22"/>
          <w:szCs w:val="22"/>
          <w:u w:color="000000"/>
          <w:lang w:eastAsia="en-GB"/>
        </w:rPr>
        <w:t>seed-funding</w:t>
      </w:r>
      <w:proofErr w:type="gramEnd"/>
      <w:r w:rsidRPr="00847ED4">
        <w:rPr>
          <w:rFonts w:ascii="Calibri" w:eastAsia="Calibri" w:hAnsi="Calibri" w:cs="Calibri"/>
          <w:sz w:val="22"/>
          <w:szCs w:val="22"/>
          <w:u w:color="000000"/>
          <w:lang w:eastAsia="en-GB"/>
        </w:rPr>
        <w:t xml:space="preserve"> small ‘pilot projects’ in these areas as a precursor to future applications depending on TA’s funding capabilities at that time. TA is interested in hearing from researchers about their ideas of innovative research projects that will advance our knowledge of TS, particularly for new hypotheses where initial pilot or supporting data is required prior to a full research project. </w:t>
      </w:r>
      <w:r w:rsidR="00045972" w:rsidRPr="00847ED4">
        <w:rPr>
          <w:rFonts w:ascii="Calibri" w:eastAsia="Calibri" w:hAnsi="Calibri" w:cs="Calibri"/>
          <w:sz w:val="22"/>
          <w:szCs w:val="22"/>
          <w:u w:color="000000"/>
          <w:lang w:eastAsia="en-GB"/>
        </w:rPr>
        <w:t xml:space="preserve">As well as supporting scientific/medical </w:t>
      </w:r>
      <w:proofErr w:type="gramStart"/>
      <w:r w:rsidR="00045972" w:rsidRPr="00847ED4">
        <w:rPr>
          <w:rFonts w:ascii="Calibri" w:eastAsia="Calibri" w:hAnsi="Calibri" w:cs="Calibri"/>
          <w:sz w:val="22"/>
          <w:szCs w:val="22"/>
          <w:u w:color="000000"/>
          <w:lang w:eastAsia="en-GB"/>
        </w:rPr>
        <w:t>research</w:t>
      </w:r>
      <w:proofErr w:type="gramEnd"/>
      <w:r w:rsidR="00045972" w:rsidRPr="00847ED4">
        <w:rPr>
          <w:rFonts w:ascii="Calibri" w:eastAsia="Calibri" w:hAnsi="Calibri" w:cs="Calibri"/>
          <w:sz w:val="22"/>
          <w:szCs w:val="22"/>
          <w:u w:color="000000"/>
          <w:lang w:eastAsia="en-GB"/>
        </w:rPr>
        <w:t xml:space="preserve"> we will also consider applications from a wider scope than a purely scientific/medical nature</w:t>
      </w:r>
      <w:r w:rsidR="00BE5361" w:rsidRPr="00847ED4">
        <w:rPr>
          <w:rFonts w:ascii="Calibri" w:eastAsia="Calibri" w:hAnsi="Calibri" w:cs="Calibri"/>
          <w:sz w:val="22"/>
          <w:szCs w:val="22"/>
          <w:u w:color="000000"/>
          <w:lang w:eastAsia="en-GB"/>
        </w:rPr>
        <w:t xml:space="preserve"> (e.g. psychological in nature)</w:t>
      </w:r>
      <w:r w:rsidR="00045972" w:rsidRPr="00847ED4">
        <w:rPr>
          <w:rFonts w:ascii="Calibri" w:eastAsia="Calibri" w:hAnsi="Calibri" w:cs="Calibri"/>
          <w:sz w:val="22"/>
          <w:szCs w:val="22"/>
          <w:u w:color="000000"/>
          <w:lang w:eastAsia="en-GB"/>
        </w:rPr>
        <w:t>.</w:t>
      </w:r>
    </w:p>
    <w:p w:rsidR="003B1223" w:rsidRPr="00847ED4" w:rsidRDefault="003B1223" w:rsidP="003B1223">
      <w:pPr>
        <w:rPr>
          <w:rFonts w:ascii="Calibri" w:eastAsia="Calibri" w:hAnsi="Calibri" w:cs="Calibri"/>
          <w:sz w:val="22"/>
          <w:szCs w:val="22"/>
          <w:u w:color="000000"/>
          <w:lang w:eastAsia="en-GB"/>
        </w:rPr>
      </w:pPr>
    </w:p>
    <w:p w:rsidR="00775E8F" w:rsidRPr="00847ED4" w:rsidRDefault="005F79F6" w:rsidP="00C769B0">
      <w:pPr>
        <w:pStyle w:val="Body"/>
        <w:spacing w:line="240" w:lineRule="auto"/>
        <w:rPr>
          <w:b/>
          <w:bCs/>
          <w:color w:val="auto"/>
        </w:rPr>
      </w:pPr>
      <w:r w:rsidRPr="00847ED4">
        <w:rPr>
          <w:b/>
          <w:bCs/>
          <w:color w:val="auto"/>
        </w:rPr>
        <w:t>The types of grants, including times scales Tourettes Action supports, the extent of the support and what research expenses Tourettes Action can offer to cover</w:t>
      </w:r>
    </w:p>
    <w:p w:rsidR="00775E8F" w:rsidRPr="00847ED4" w:rsidRDefault="005F79F6" w:rsidP="00C769B0">
      <w:pPr>
        <w:pStyle w:val="Body"/>
        <w:spacing w:line="240" w:lineRule="auto"/>
        <w:rPr>
          <w:color w:val="auto"/>
        </w:rPr>
      </w:pPr>
      <w:r w:rsidRPr="00847ED4">
        <w:rPr>
          <w:color w:val="auto"/>
        </w:rPr>
        <w:t xml:space="preserve">TA will fund this research through designated </w:t>
      </w:r>
      <w:proofErr w:type="gramStart"/>
      <w:r w:rsidRPr="00847ED4">
        <w:rPr>
          <w:color w:val="auto"/>
        </w:rPr>
        <w:t>funds which</w:t>
      </w:r>
      <w:proofErr w:type="gramEnd"/>
      <w:r w:rsidRPr="00847ED4">
        <w:rPr>
          <w:color w:val="auto"/>
        </w:rPr>
        <w:t xml:space="preserve"> for the </w:t>
      </w:r>
      <w:r w:rsidR="00A96C8F" w:rsidRPr="00847ED4">
        <w:rPr>
          <w:color w:val="auto"/>
        </w:rPr>
        <w:t>first</w:t>
      </w:r>
      <w:r w:rsidRPr="00847ED4">
        <w:rPr>
          <w:color w:val="auto"/>
        </w:rPr>
        <w:t xml:space="preserve"> three years will be in the region of £75,000.00 per annum, we will continue to fundraise to supplement these amounts and believe that in future we will have significantly more to invest in research.</w:t>
      </w:r>
      <w:r w:rsidR="00D17233" w:rsidRPr="00847ED4">
        <w:rPr>
          <w:color w:val="auto"/>
        </w:rPr>
        <w:t xml:space="preserve"> </w:t>
      </w:r>
      <w:r w:rsidR="00BE5361" w:rsidRPr="00847ED4">
        <w:rPr>
          <w:color w:val="auto"/>
        </w:rPr>
        <w:t>TA</w:t>
      </w:r>
      <w:r w:rsidR="00D17233" w:rsidRPr="00847ED4">
        <w:rPr>
          <w:color w:val="auto"/>
        </w:rPr>
        <w:t xml:space="preserve"> may also consider higher research investment on an exceptional basis. Please contact us to discuss further.</w:t>
      </w:r>
    </w:p>
    <w:p w:rsidR="00775E8F" w:rsidRPr="00847ED4" w:rsidRDefault="005F79F6" w:rsidP="00C769B0">
      <w:pPr>
        <w:pStyle w:val="Body"/>
        <w:spacing w:after="225" w:line="240" w:lineRule="auto"/>
        <w:rPr>
          <w:color w:val="auto"/>
        </w:rPr>
      </w:pPr>
      <w:r w:rsidRPr="00847ED4">
        <w:rPr>
          <w:color w:val="auto"/>
        </w:rPr>
        <w:t xml:space="preserve">Funding rounds will happen once every year with a </w:t>
      </w:r>
      <w:r w:rsidRPr="00847ED4">
        <w:rPr>
          <w:b/>
          <w:color w:val="auto"/>
        </w:rPr>
        <w:t xml:space="preserve">call </w:t>
      </w:r>
      <w:r w:rsidR="00847ED4" w:rsidRPr="00847ED4">
        <w:rPr>
          <w:b/>
          <w:color w:val="auto"/>
        </w:rPr>
        <w:t xml:space="preserve">for Expressions of Interest (EOI) </w:t>
      </w:r>
      <w:r w:rsidRPr="00847ED4">
        <w:rPr>
          <w:b/>
          <w:color w:val="auto"/>
        </w:rPr>
        <w:t xml:space="preserve">being advertised in </w:t>
      </w:r>
      <w:r w:rsidR="00847ED4" w:rsidRPr="00847ED4">
        <w:rPr>
          <w:b/>
          <w:color w:val="auto"/>
        </w:rPr>
        <w:t xml:space="preserve">the </w:t>
      </w:r>
      <w:proofErr w:type="gramStart"/>
      <w:r w:rsidR="00847ED4" w:rsidRPr="00847ED4">
        <w:rPr>
          <w:b/>
          <w:color w:val="auto"/>
        </w:rPr>
        <w:t>Autumn</w:t>
      </w:r>
      <w:proofErr w:type="gramEnd"/>
      <w:r w:rsidRPr="00847ED4">
        <w:rPr>
          <w:color w:val="auto"/>
        </w:rPr>
        <w:t xml:space="preserve"> and money to be awarded </w:t>
      </w:r>
      <w:r w:rsidR="00847ED4" w:rsidRPr="00847ED4">
        <w:rPr>
          <w:color w:val="auto"/>
        </w:rPr>
        <w:t xml:space="preserve">by </w:t>
      </w:r>
      <w:r w:rsidR="00847ED4" w:rsidRPr="00847ED4">
        <w:rPr>
          <w:b/>
          <w:color w:val="auto"/>
        </w:rPr>
        <w:t>early Summer the next year</w:t>
      </w:r>
      <w:r w:rsidRPr="00847ED4">
        <w:rPr>
          <w:color w:val="auto"/>
        </w:rPr>
        <w:t>. TA</w:t>
      </w:r>
      <w:r w:rsidRPr="00847ED4">
        <w:rPr>
          <w:b/>
          <w:bCs/>
          <w:color w:val="auto"/>
        </w:rPr>
        <w:t xml:space="preserve"> </w:t>
      </w:r>
      <w:r w:rsidRPr="00847ED4">
        <w:rPr>
          <w:color w:val="auto"/>
        </w:rPr>
        <w:t xml:space="preserve">will initially offer individual project </w:t>
      </w:r>
      <w:proofErr w:type="gramStart"/>
      <w:r w:rsidRPr="00847ED4">
        <w:rPr>
          <w:color w:val="auto"/>
        </w:rPr>
        <w:t>grants which</w:t>
      </w:r>
      <w:proofErr w:type="gramEnd"/>
      <w:r w:rsidRPr="00847ED4">
        <w:rPr>
          <w:color w:val="auto"/>
        </w:rPr>
        <w:t xml:space="preserve"> may be too small to cover significant employment costs. Grants are only available for research where the principal investigator </w:t>
      </w:r>
      <w:proofErr w:type="gramStart"/>
      <w:r w:rsidRPr="00847ED4">
        <w:rPr>
          <w:color w:val="auto"/>
        </w:rPr>
        <w:t>is based</w:t>
      </w:r>
      <w:proofErr w:type="gramEnd"/>
      <w:r w:rsidRPr="00847ED4">
        <w:rPr>
          <w:color w:val="auto"/>
        </w:rPr>
        <w:t xml:space="preserve"> in a </w:t>
      </w:r>
      <w:proofErr w:type="spellStart"/>
      <w:r w:rsidRPr="00847ED4">
        <w:rPr>
          <w:color w:val="auto"/>
        </w:rPr>
        <w:t>recognised</w:t>
      </w:r>
      <w:proofErr w:type="spellEnd"/>
      <w:r w:rsidRPr="00847ED4">
        <w:rPr>
          <w:color w:val="auto"/>
        </w:rPr>
        <w:t xml:space="preserve"> research </w:t>
      </w:r>
      <w:proofErr w:type="spellStart"/>
      <w:r w:rsidRPr="00847ED4">
        <w:rPr>
          <w:color w:val="auto"/>
        </w:rPr>
        <w:t>centre</w:t>
      </w:r>
      <w:proofErr w:type="spellEnd"/>
      <w:r w:rsidRPr="00847ED4">
        <w:rPr>
          <w:color w:val="auto"/>
        </w:rPr>
        <w:t xml:space="preserve">, university or hospital </w:t>
      </w:r>
      <w:r w:rsidRPr="00847ED4">
        <w:rPr>
          <w:b/>
          <w:color w:val="auto"/>
        </w:rPr>
        <w:t>in the UK</w:t>
      </w:r>
      <w:r w:rsidR="00A544FD" w:rsidRPr="00847ED4">
        <w:rPr>
          <w:b/>
          <w:color w:val="auto"/>
        </w:rPr>
        <w:t xml:space="preserve"> or Europe</w:t>
      </w:r>
      <w:r w:rsidRPr="00847ED4">
        <w:rPr>
          <w:color w:val="auto"/>
        </w:rPr>
        <w:t>. The following types of grant are available:</w:t>
      </w:r>
    </w:p>
    <w:p w:rsidR="00775E8F" w:rsidRPr="00847ED4" w:rsidRDefault="005F79F6" w:rsidP="00EF0B89">
      <w:pPr>
        <w:pStyle w:val="ListParagraph"/>
        <w:numPr>
          <w:ilvl w:val="0"/>
          <w:numId w:val="11"/>
        </w:numPr>
      </w:pPr>
      <w:r w:rsidRPr="00847ED4">
        <w:t>Pilot and feasibility studies which will lead to applications to major funders for large-scale research trials;</w:t>
      </w:r>
    </w:p>
    <w:p w:rsidR="00775E8F" w:rsidRPr="00847ED4" w:rsidRDefault="005F79F6" w:rsidP="00EF0B89">
      <w:pPr>
        <w:pStyle w:val="ListParagraph"/>
        <w:numPr>
          <w:ilvl w:val="0"/>
          <w:numId w:val="11"/>
        </w:numPr>
      </w:pPr>
      <w:r w:rsidRPr="00847ED4">
        <w:t>Other small projects</w:t>
      </w:r>
    </w:p>
    <w:p w:rsidR="00775E8F" w:rsidRPr="00847ED4" w:rsidRDefault="005F79F6" w:rsidP="00EF0B89">
      <w:pPr>
        <w:pStyle w:val="ListParagraph"/>
        <w:numPr>
          <w:ilvl w:val="0"/>
          <w:numId w:val="11"/>
        </w:numPr>
      </w:pPr>
      <w:r w:rsidRPr="00847ED4">
        <w:t>Postgraduate studentships (awarded to supervisors – project based assessment)</w:t>
      </w:r>
    </w:p>
    <w:p w:rsidR="00775E8F" w:rsidRPr="00847ED4" w:rsidRDefault="005F79F6" w:rsidP="00C769B0">
      <w:pPr>
        <w:pStyle w:val="Body"/>
        <w:spacing w:line="240" w:lineRule="auto"/>
        <w:rPr>
          <w:rStyle w:val="Link"/>
          <w:color w:val="auto"/>
          <w:u w:val="none" w:color="000000"/>
        </w:rPr>
      </w:pPr>
      <w:r w:rsidRPr="00847ED4">
        <w:rPr>
          <w:color w:val="auto"/>
        </w:rPr>
        <w:t xml:space="preserve">TA will only support the directly incurred costs of research and will not pay indirect or directly allocated costs, in line with the </w:t>
      </w:r>
      <w:r w:rsidR="00BE5361" w:rsidRPr="00847ED4">
        <w:rPr>
          <w:color w:val="auto"/>
        </w:rPr>
        <w:t>Association of Medical Research Charities (</w:t>
      </w:r>
      <w:r w:rsidRPr="00847ED4">
        <w:rPr>
          <w:color w:val="auto"/>
        </w:rPr>
        <w:t>AMRC</w:t>
      </w:r>
      <w:r w:rsidR="00BE5361" w:rsidRPr="00847ED4">
        <w:rPr>
          <w:color w:val="auto"/>
        </w:rPr>
        <w:t>)</w:t>
      </w:r>
      <w:r w:rsidRPr="00847ED4">
        <w:rPr>
          <w:color w:val="auto"/>
        </w:rPr>
        <w:t xml:space="preserve"> policy on </w:t>
      </w:r>
      <w:hyperlink r:id="rId8" w:history="1">
        <w:r w:rsidRPr="00847ED4">
          <w:rPr>
            <w:rStyle w:val="Hyperlink0"/>
            <w:color w:val="auto"/>
            <w:sz w:val="22"/>
            <w:szCs w:val="22"/>
          </w:rPr>
          <w:t>supporting research in universities</w:t>
        </w:r>
      </w:hyperlink>
      <w:r w:rsidRPr="00847ED4">
        <w:rPr>
          <w:rStyle w:val="Hyperlink0"/>
          <w:color w:val="auto"/>
          <w:sz w:val="22"/>
          <w:szCs w:val="22"/>
        </w:rPr>
        <w:t>.</w:t>
      </w:r>
    </w:p>
    <w:p w:rsidR="00775E8F" w:rsidRPr="00847ED4" w:rsidRDefault="003B1223" w:rsidP="00D17233">
      <w:pPr>
        <w:shd w:val="clear" w:color="auto" w:fill="FFFFFF"/>
        <w:rPr>
          <w:rFonts w:ascii="Calibri" w:eastAsia="Calibri" w:hAnsi="Calibri" w:cs="Calibri"/>
          <w:sz w:val="22"/>
          <w:szCs w:val="22"/>
          <w:u w:color="000000"/>
          <w:lang w:eastAsia="en-GB"/>
        </w:rPr>
      </w:pPr>
      <w:r w:rsidRPr="00847ED4">
        <w:rPr>
          <w:rFonts w:ascii="Calibri" w:eastAsia="Calibri" w:hAnsi="Calibri" w:cs="Calibri"/>
          <w:sz w:val="22"/>
          <w:szCs w:val="22"/>
          <w:u w:color="000000"/>
          <w:lang w:eastAsia="en-GB"/>
        </w:rPr>
        <w:t xml:space="preserve">You can find out more about the directly incurred costs of research TA will pay for and the directly allocated </w:t>
      </w:r>
      <w:proofErr w:type="gramStart"/>
      <w:r w:rsidRPr="00847ED4">
        <w:rPr>
          <w:rFonts w:ascii="Calibri" w:eastAsia="Calibri" w:hAnsi="Calibri" w:cs="Calibri"/>
          <w:sz w:val="22"/>
          <w:szCs w:val="22"/>
          <w:u w:color="000000"/>
          <w:lang w:eastAsia="en-GB"/>
        </w:rPr>
        <w:t>costs which</w:t>
      </w:r>
      <w:proofErr w:type="gramEnd"/>
      <w:r w:rsidRPr="00847ED4">
        <w:rPr>
          <w:rFonts w:ascii="Calibri" w:eastAsia="Calibri" w:hAnsi="Calibri" w:cs="Calibri"/>
          <w:sz w:val="22"/>
          <w:szCs w:val="22"/>
          <w:u w:color="000000"/>
          <w:lang w:eastAsia="en-GB"/>
        </w:rPr>
        <w:t xml:space="preserve"> TA will not pay for </w:t>
      </w:r>
      <w:r w:rsidR="00C769B0" w:rsidRPr="00847ED4">
        <w:rPr>
          <w:rFonts w:ascii="Calibri" w:eastAsia="Calibri" w:hAnsi="Calibri" w:cs="Calibri"/>
          <w:sz w:val="22"/>
          <w:szCs w:val="22"/>
          <w:u w:color="000000"/>
          <w:lang w:eastAsia="en-GB"/>
        </w:rPr>
        <w:t xml:space="preserve">in the </w:t>
      </w:r>
      <w:r w:rsidR="00D17233" w:rsidRPr="00847ED4">
        <w:rPr>
          <w:rFonts w:ascii="Calibri" w:eastAsia="Calibri" w:hAnsi="Calibri" w:cs="Calibri"/>
          <w:sz w:val="22"/>
          <w:szCs w:val="22"/>
          <w:u w:color="000000"/>
          <w:lang w:eastAsia="en-GB"/>
        </w:rPr>
        <w:t>Assessment process of applications for Tourettes Action awards</w:t>
      </w:r>
      <w:r w:rsidR="00847ED4" w:rsidRPr="00847ED4">
        <w:rPr>
          <w:rFonts w:ascii="Calibri" w:eastAsia="Calibri" w:hAnsi="Calibri" w:cs="Calibri"/>
          <w:sz w:val="22"/>
          <w:szCs w:val="22"/>
          <w:u w:color="000000"/>
          <w:lang w:eastAsia="en-GB"/>
        </w:rPr>
        <w:t xml:space="preserve">, please use this </w:t>
      </w:r>
      <w:hyperlink r:id="rId9" w:history="1">
        <w:r w:rsidR="00847ED4" w:rsidRPr="00847ED4">
          <w:rPr>
            <w:rStyle w:val="Hyperlink0"/>
            <w:rFonts w:ascii="Calibri" w:hAnsi="Calibri" w:cs="Calibri"/>
            <w:color w:val="auto"/>
            <w:sz w:val="22"/>
            <w:szCs w:val="22"/>
            <w:lang w:eastAsia="en-GB"/>
          </w:rPr>
          <w:t>LINK</w:t>
        </w:r>
      </w:hyperlink>
      <w:r w:rsidR="00847ED4" w:rsidRPr="00847ED4">
        <w:rPr>
          <w:rStyle w:val="Hyperlink0"/>
          <w:rFonts w:ascii="Calibri" w:hAnsi="Calibri" w:cs="Calibri"/>
          <w:color w:val="auto"/>
          <w:sz w:val="22"/>
          <w:szCs w:val="22"/>
        </w:rPr>
        <w:t>.</w:t>
      </w:r>
    </w:p>
    <w:p w:rsidR="00D17233" w:rsidRPr="00847ED4" w:rsidRDefault="00D17233" w:rsidP="00D17233">
      <w:pPr>
        <w:shd w:val="clear" w:color="auto" w:fill="FFFFFF"/>
        <w:rPr>
          <w:rFonts w:ascii="Calibri" w:eastAsia="Calibri" w:hAnsi="Calibri" w:cs="Calibri"/>
          <w:sz w:val="22"/>
          <w:szCs w:val="22"/>
          <w:u w:color="000000"/>
          <w:lang w:eastAsia="en-GB"/>
        </w:rPr>
      </w:pPr>
    </w:p>
    <w:p w:rsidR="00775E8F" w:rsidRPr="00847ED4" w:rsidRDefault="005F79F6" w:rsidP="00C769B0">
      <w:pPr>
        <w:pStyle w:val="Body"/>
        <w:spacing w:line="240" w:lineRule="auto"/>
        <w:rPr>
          <w:b/>
          <w:bCs/>
          <w:color w:val="auto"/>
        </w:rPr>
      </w:pPr>
      <w:r w:rsidRPr="00847ED4">
        <w:rPr>
          <w:b/>
          <w:bCs/>
          <w:color w:val="auto"/>
        </w:rPr>
        <w:lastRenderedPageBreak/>
        <w:t>Partnerships that Tourettes Action has or wishes to develop.</w:t>
      </w:r>
    </w:p>
    <w:p w:rsidR="00775E8F" w:rsidRPr="00847ED4" w:rsidRDefault="001328DD" w:rsidP="00C769B0">
      <w:pPr>
        <w:rPr>
          <w:rFonts w:ascii="Calibri" w:eastAsia="Calibri" w:hAnsi="Calibri" w:cs="Calibri"/>
          <w:sz w:val="22"/>
          <w:szCs w:val="22"/>
          <w:u w:color="000000"/>
          <w:lang w:eastAsia="en-GB"/>
        </w:rPr>
      </w:pPr>
      <w:r w:rsidRPr="00847ED4">
        <w:rPr>
          <w:rFonts w:ascii="Calibri" w:eastAsia="Calibri" w:hAnsi="Calibri" w:cs="Calibri"/>
          <w:sz w:val="22"/>
          <w:szCs w:val="22"/>
          <w:u w:color="000000"/>
          <w:lang w:eastAsia="en-GB"/>
        </w:rPr>
        <w:t>TA already has a strategic partnership with both the Tourette Association of America and European Society for</w:t>
      </w:r>
      <w:r w:rsidR="00D17233" w:rsidRPr="00847ED4">
        <w:rPr>
          <w:rFonts w:ascii="Calibri" w:eastAsia="Calibri" w:hAnsi="Calibri" w:cs="Calibri"/>
          <w:sz w:val="22"/>
          <w:szCs w:val="22"/>
          <w:u w:color="000000"/>
          <w:lang w:eastAsia="en-GB"/>
        </w:rPr>
        <w:t xml:space="preserve"> the Study of Tourette Syndrome. </w:t>
      </w:r>
      <w:r w:rsidRPr="00847ED4">
        <w:rPr>
          <w:rFonts w:ascii="Calibri" w:eastAsia="Calibri" w:hAnsi="Calibri" w:cs="Calibri"/>
          <w:sz w:val="22"/>
          <w:szCs w:val="22"/>
          <w:u w:color="000000"/>
          <w:lang w:eastAsia="en-GB"/>
        </w:rPr>
        <w:t xml:space="preserve">Such partnerships improve the impact and reach of cross-disciplinary research.  </w:t>
      </w:r>
      <w:r w:rsidR="005F79F6" w:rsidRPr="00847ED4">
        <w:rPr>
          <w:rFonts w:ascii="Calibri" w:eastAsia="Calibri" w:hAnsi="Calibri" w:cs="Calibri"/>
          <w:sz w:val="22"/>
          <w:szCs w:val="22"/>
          <w:u w:color="000000"/>
          <w:lang w:eastAsia="en-GB"/>
        </w:rPr>
        <w:t>TA is a member of the AMRC</w:t>
      </w:r>
      <w:r w:rsidR="00BE5361" w:rsidRPr="00847ED4">
        <w:rPr>
          <w:rFonts w:ascii="Calibri" w:eastAsia="Calibri" w:hAnsi="Calibri" w:cs="Calibri"/>
          <w:sz w:val="22"/>
          <w:szCs w:val="22"/>
          <w:u w:color="000000"/>
          <w:lang w:eastAsia="en-GB"/>
        </w:rPr>
        <w:t xml:space="preserve"> and</w:t>
      </w:r>
      <w:r w:rsidR="005F79F6" w:rsidRPr="00847ED4">
        <w:rPr>
          <w:rFonts w:ascii="Calibri" w:eastAsia="Calibri" w:hAnsi="Calibri" w:cs="Calibri"/>
          <w:sz w:val="22"/>
          <w:szCs w:val="22"/>
          <w:u w:color="000000"/>
          <w:lang w:eastAsia="en-GB"/>
        </w:rPr>
        <w:t xml:space="preserve"> membership </w:t>
      </w:r>
      <w:proofErr w:type="gramStart"/>
      <w:r w:rsidR="005F79F6" w:rsidRPr="00847ED4">
        <w:rPr>
          <w:rFonts w:ascii="Calibri" w:eastAsia="Calibri" w:hAnsi="Calibri" w:cs="Calibri"/>
          <w:sz w:val="22"/>
          <w:szCs w:val="22"/>
          <w:u w:color="000000"/>
          <w:lang w:eastAsia="en-GB"/>
        </w:rPr>
        <w:t xml:space="preserve">is </w:t>
      </w:r>
      <w:proofErr w:type="spellStart"/>
      <w:r w:rsidR="005F79F6" w:rsidRPr="00847ED4">
        <w:rPr>
          <w:rFonts w:ascii="Calibri" w:eastAsia="Calibri" w:hAnsi="Calibri" w:cs="Calibri"/>
          <w:sz w:val="22"/>
          <w:szCs w:val="22"/>
          <w:u w:color="000000"/>
          <w:lang w:eastAsia="en-GB"/>
        </w:rPr>
        <w:t>recognised</w:t>
      </w:r>
      <w:proofErr w:type="spellEnd"/>
      <w:proofErr w:type="gramEnd"/>
      <w:r w:rsidR="005F79F6" w:rsidRPr="00847ED4">
        <w:rPr>
          <w:rFonts w:ascii="Calibri" w:eastAsia="Calibri" w:hAnsi="Calibri" w:cs="Calibri"/>
          <w:sz w:val="22"/>
          <w:szCs w:val="22"/>
          <w:u w:color="000000"/>
          <w:lang w:eastAsia="en-GB"/>
        </w:rPr>
        <w:t xml:space="preserve"> as a quality mark demonstrating vigorous peer review processes are in place ensuring that only the highest quality of research is supported. </w:t>
      </w:r>
    </w:p>
    <w:p w:rsidR="001328DD" w:rsidRPr="00847ED4" w:rsidRDefault="001328DD" w:rsidP="00C769B0">
      <w:pPr>
        <w:rPr>
          <w:rFonts w:ascii="Calibri" w:eastAsia="Calibri" w:hAnsi="Calibri" w:cs="Calibri"/>
          <w:sz w:val="22"/>
          <w:szCs w:val="22"/>
          <w:u w:color="000000"/>
          <w:lang w:eastAsia="en-GB"/>
        </w:rPr>
      </w:pPr>
    </w:p>
    <w:p w:rsidR="00775E8F" w:rsidRPr="00847ED4" w:rsidRDefault="00BE5361" w:rsidP="00C769B0">
      <w:pPr>
        <w:pStyle w:val="Body"/>
        <w:spacing w:line="240" w:lineRule="auto"/>
        <w:rPr>
          <w:b/>
          <w:bCs/>
          <w:color w:val="auto"/>
        </w:rPr>
      </w:pPr>
      <w:r w:rsidRPr="00847ED4">
        <w:rPr>
          <w:b/>
          <w:bCs/>
          <w:color w:val="auto"/>
        </w:rPr>
        <w:t>What types of people</w:t>
      </w:r>
      <w:r w:rsidR="005F79F6" w:rsidRPr="00847ED4">
        <w:rPr>
          <w:b/>
          <w:bCs/>
          <w:color w:val="auto"/>
        </w:rPr>
        <w:t>/institutions Tourettes Action will fund</w:t>
      </w:r>
    </w:p>
    <w:p w:rsidR="00775E8F" w:rsidRPr="00847ED4" w:rsidRDefault="005F79F6" w:rsidP="00C769B0">
      <w:pPr>
        <w:pStyle w:val="Body"/>
        <w:spacing w:line="240" w:lineRule="auto"/>
        <w:rPr>
          <w:color w:val="auto"/>
        </w:rPr>
      </w:pPr>
      <w:r w:rsidRPr="00847ED4">
        <w:rPr>
          <w:color w:val="auto"/>
        </w:rPr>
        <w:t xml:space="preserve">TA will fund research applications from researchers and/or clinicians in a </w:t>
      </w:r>
      <w:proofErr w:type="spellStart"/>
      <w:r w:rsidRPr="00847ED4">
        <w:rPr>
          <w:color w:val="auto"/>
        </w:rPr>
        <w:t>recognised</w:t>
      </w:r>
      <w:proofErr w:type="spellEnd"/>
      <w:r w:rsidRPr="00847ED4">
        <w:rPr>
          <w:color w:val="auto"/>
        </w:rPr>
        <w:t xml:space="preserve"> research </w:t>
      </w:r>
      <w:proofErr w:type="spellStart"/>
      <w:r w:rsidRPr="00847ED4">
        <w:rPr>
          <w:color w:val="auto"/>
        </w:rPr>
        <w:t>centre</w:t>
      </w:r>
      <w:proofErr w:type="spellEnd"/>
      <w:r w:rsidRPr="00847ED4">
        <w:rPr>
          <w:color w:val="auto"/>
        </w:rPr>
        <w:t xml:space="preserve">, university or hospital </w:t>
      </w:r>
      <w:bookmarkStart w:id="0" w:name="_GoBack"/>
      <w:r w:rsidRPr="00847ED4">
        <w:rPr>
          <w:b/>
          <w:color w:val="auto"/>
        </w:rPr>
        <w:t>in the UK</w:t>
      </w:r>
      <w:r w:rsidR="00A544FD" w:rsidRPr="00847ED4">
        <w:rPr>
          <w:b/>
          <w:color w:val="auto"/>
        </w:rPr>
        <w:t xml:space="preserve"> or Europe</w:t>
      </w:r>
      <w:bookmarkEnd w:id="0"/>
      <w:r w:rsidRPr="00847ED4">
        <w:rPr>
          <w:color w:val="auto"/>
        </w:rPr>
        <w:t xml:space="preserve">. Grants </w:t>
      </w:r>
      <w:proofErr w:type="gramStart"/>
      <w:r w:rsidRPr="00847ED4">
        <w:rPr>
          <w:color w:val="auto"/>
        </w:rPr>
        <w:t>will be awarded</w:t>
      </w:r>
      <w:proofErr w:type="gramEnd"/>
      <w:r w:rsidRPr="00847ED4">
        <w:rPr>
          <w:color w:val="auto"/>
        </w:rPr>
        <w:t xml:space="preserve"> to career level university researchers, or to more junior researchers with the support of a senior supervisor. Researchers will be required to have their research proposals accepted by either a university ethics committee or a NHS ethics committee if appropriate.</w:t>
      </w:r>
    </w:p>
    <w:p w:rsidR="00F648FB" w:rsidRPr="00847ED4" w:rsidRDefault="00F648FB" w:rsidP="00C769B0">
      <w:pPr>
        <w:pStyle w:val="Body"/>
        <w:spacing w:line="240" w:lineRule="auto"/>
        <w:rPr>
          <w:rStyle w:val="Hyperlink"/>
        </w:rPr>
      </w:pPr>
      <w:r w:rsidRPr="00847ED4">
        <w:rPr>
          <w:color w:val="auto"/>
        </w:rPr>
        <w:t xml:space="preserve">Any questions about this research strategy or the research awards application process please contact the Research Manager at Tourettes Action </w:t>
      </w:r>
      <w:hyperlink r:id="rId10" w:history="1">
        <w:r w:rsidRPr="00847ED4">
          <w:rPr>
            <w:rStyle w:val="Hyperlink"/>
          </w:rPr>
          <w:t>research@tourettes-action.org.uk</w:t>
        </w:r>
      </w:hyperlink>
    </w:p>
    <w:p w:rsidR="005D5E4D" w:rsidRPr="00847ED4" w:rsidRDefault="005D5E4D" w:rsidP="00C769B0">
      <w:pPr>
        <w:pStyle w:val="Body"/>
        <w:spacing w:line="240" w:lineRule="auto"/>
        <w:rPr>
          <w:rStyle w:val="Hyperlink"/>
        </w:rPr>
      </w:pPr>
    </w:p>
    <w:p w:rsidR="005D5E4D" w:rsidRPr="00847ED4" w:rsidRDefault="005D5E4D" w:rsidP="005D5E4D">
      <w:pPr>
        <w:pStyle w:val="Body"/>
        <w:rPr>
          <w:lang w:val="en-GB"/>
        </w:rPr>
      </w:pPr>
      <w:r w:rsidRPr="00847ED4">
        <w:rPr>
          <w:lang w:val="en-GB"/>
        </w:rPr>
        <w:t xml:space="preserve">Tourette </w:t>
      </w:r>
      <w:proofErr w:type="gramStart"/>
      <w:r w:rsidRPr="00847ED4">
        <w:rPr>
          <w:lang w:val="en-GB"/>
        </w:rPr>
        <w:t>Syndrome</w:t>
      </w:r>
      <w:proofErr w:type="gramEnd"/>
      <w:r w:rsidRPr="00847ED4">
        <w:rPr>
          <w:lang w:val="en-GB"/>
        </w:rPr>
        <w:t xml:space="preserve"> (UK) Association, </w:t>
      </w:r>
    </w:p>
    <w:p w:rsidR="005D5E4D" w:rsidRPr="00847ED4" w:rsidRDefault="005D5E4D" w:rsidP="005D5E4D">
      <w:pPr>
        <w:pStyle w:val="Body"/>
        <w:rPr>
          <w:lang w:val="en-GB"/>
        </w:rPr>
      </w:pPr>
      <w:r w:rsidRPr="00847ED4">
        <w:rPr>
          <w:lang w:val="en-GB"/>
        </w:rPr>
        <w:t xml:space="preserve">The Meads Business Centre, 19 Kingsmead, </w:t>
      </w:r>
    </w:p>
    <w:p w:rsidR="005D5E4D" w:rsidRPr="00847ED4" w:rsidRDefault="005D5E4D" w:rsidP="005D5E4D">
      <w:pPr>
        <w:pStyle w:val="Body"/>
        <w:rPr>
          <w:lang w:val="en-GB"/>
        </w:rPr>
      </w:pPr>
      <w:r w:rsidRPr="00847ED4">
        <w:rPr>
          <w:lang w:val="en-GB"/>
        </w:rPr>
        <w:t>Farnborough, Hampshire, GU14 7SR</w:t>
      </w:r>
    </w:p>
    <w:p w:rsidR="005D5E4D" w:rsidRPr="00847ED4" w:rsidRDefault="00847ED4" w:rsidP="005D5E4D">
      <w:pPr>
        <w:pStyle w:val="Body"/>
        <w:rPr>
          <w:lang w:val="en-GB"/>
        </w:rPr>
      </w:pPr>
      <w:hyperlink r:id="rId11" w:history="1">
        <w:r w:rsidR="005D5E4D" w:rsidRPr="00847ED4">
          <w:rPr>
            <w:rStyle w:val="Hyperlink"/>
            <w:lang w:val="en-GB"/>
          </w:rPr>
          <w:t>https://www.tourettes-action.org.uk/</w:t>
        </w:r>
      </w:hyperlink>
    </w:p>
    <w:p w:rsidR="005D5E4D" w:rsidRPr="00847ED4" w:rsidRDefault="005D5E4D" w:rsidP="00C769B0">
      <w:pPr>
        <w:pStyle w:val="Body"/>
        <w:spacing w:line="240" w:lineRule="auto"/>
        <w:rPr>
          <w:color w:val="auto"/>
        </w:rPr>
      </w:pPr>
    </w:p>
    <w:p w:rsidR="00F648FB" w:rsidRPr="00847ED4" w:rsidRDefault="00F648FB" w:rsidP="00C769B0">
      <w:pPr>
        <w:pStyle w:val="Body"/>
        <w:spacing w:line="240" w:lineRule="auto"/>
        <w:rPr>
          <w:color w:val="auto"/>
        </w:rPr>
      </w:pPr>
    </w:p>
    <w:sectPr w:rsidR="00F648FB" w:rsidRPr="00847ED4">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91" w:rsidRDefault="00764C91">
      <w:r>
        <w:separator/>
      </w:r>
    </w:p>
  </w:endnote>
  <w:endnote w:type="continuationSeparator" w:id="0">
    <w:p w:rsidR="00764C91" w:rsidRDefault="007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8F" w:rsidRDefault="005F79F6">
    <w:pPr>
      <w:pStyle w:val="Footer"/>
      <w:tabs>
        <w:tab w:val="clear" w:pos="9026"/>
        <w:tab w:val="right" w:pos="9000"/>
      </w:tabs>
      <w:jc w:val="center"/>
    </w:pPr>
    <w:r>
      <w:fldChar w:fldCharType="begin"/>
    </w:r>
    <w:r>
      <w:instrText xml:space="preserve"> PAGE </w:instrText>
    </w:r>
    <w:r>
      <w:fldChar w:fldCharType="separate"/>
    </w:r>
    <w:r w:rsidR="00847ED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91" w:rsidRDefault="00764C91">
      <w:r>
        <w:separator/>
      </w:r>
    </w:p>
  </w:footnote>
  <w:footnote w:type="continuationSeparator" w:id="0">
    <w:p w:rsidR="00764C91" w:rsidRDefault="0076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4D" w:rsidRPr="00110F1A" w:rsidRDefault="005D5E4D">
    <w:pPr>
      <w:pStyle w:val="Header"/>
    </w:pPr>
    <w:r w:rsidRPr="005D5E4D">
      <w:rPr>
        <w:b/>
        <w:bCs/>
        <w:noProof/>
        <w:color w:val="auto"/>
        <w:sz w:val="24"/>
        <w:szCs w:val="24"/>
        <w:lang w:val="en-GB"/>
      </w:rPr>
      <w:drawing>
        <wp:inline distT="0" distB="0" distL="0" distR="0" wp14:anchorId="1967B1F2" wp14:editId="3A2251F4">
          <wp:extent cx="1788329" cy="755374"/>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rcRect/>
                  <a:stretch>
                    <a:fillRect/>
                  </a:stretch>
                </pic:blipFill>
                <pic:spPr>
                  <a:xfrm>
                    <a:off x="0" y="0"/>
                    <a:ext cx="1793768" cy="757671"/>
                  </a:xfrm>
                  <a:prstGeom prst="rect">
                    <a:avLst/>
                  </a:prstGeom>
                  <a:noFill/>
                  <a:ln>
                    <a:noFill/>
                  </a:ln>
                </pic:spPr>
              </pic:pic>
            </a:graphicData>
          </a:graphic>
        </wp:inline>
      </w:drawing>
    </w:r>
    <w:r w:rsidR="00110F1A">
      <w:tab/>
    </w:r>
    <w:r w:rsidR="00110F1A">
      <w:tab/>
    </w:r>
    <w:r w:rsidR="00110F1A" w:rsidRPr="00110F1A">
      <w:rPr>
        <w:bCs/>
        <w:color w:val="auto"/>
        <w:sz w:val="24"/>
        <w:szCs w:val="24"/>
      </w:rPr>
      <w:t>Updated 2018</w:t>
    </w:r>
  </w:p>
  <w:p w:rsidR="00775E8F" w:rsidRDefault="00775E8F">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8C2"/>
    <w:multiLevelType w:val="hybridMultilevel"/>
    <w:tmpl w:val="2046912A"/>
    <w:numStyleLink w:val="ImportedStyle3"/>
  </w:abstractNum>
  <w:abstractNum w:abstractNumId="1" w15:restartNumberingAfterBreak="0">
    <w:nsid w:val="06EF2AA8"/>
    <w:multiLevelType w:val="hybridMultilevel"/>
    <w:tmpl w:val="C33C50F4"/>
    <w:numStyleLink w:val="ImportedStyle4"/>
  </w:abstractNum>
  <w:abstractNum w:abstractNumId="2" w15:restartNumberingAfterBreak="0">
    <w:nsid w:val="12B5690E"/>
    <w:multiLevelType w:val="hybridMultilevel"/>
    <w:tmpl w:val="2AE01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DA57AC"/>
    <w:multiLevelType w:val="hybridMultilevel"/>
    <w:tmpl w:val="2CC0335A"/>
    <w:numStyleLink w:val="ImportedStyle2"/>
  </w:abstractNum>
  <w:abstractNum w:abstractNumId="4" w15:restartNumberingAfterBreak="0">
    <w:nsid w:val="18D96467"/>
    <w:multiLevelType w:val="hybridMultilevel"/>
    <w:tmpl w:val="AC82A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8268E1"/>
    <w:multiLevelType w:val="hybridMultilevel"/>
    <w:tmpl w:val="36A4B93C"/>
    <w:numStyleLink w:val="ImportedStyle1"/>
  </w:abstractNum>
  <w:abstractNum w:abstractNumId="6" w15:restartNumberingAfterBreak="0">
    <w:nsid w:val="27F92335"/>
    <w:multiLevelType w:val="hybridMultilevel"/>
    <w:tmpl w:val="C33C50F4"/>
    <w:styleLink w:val="ImportedStyle4"/>
    <w:lvl w:ilvl="0" w:tplc="3B7C84AE">
      <w:start w:val="1"/>
      <w:numFmt w:val="bullet"/>
      <w:lvlText w:val="-"/>
      <w:lvlJc w:val="left"/>
      <w:pPr>
        <w:ind w:left="1287"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AB37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0AA0C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40C4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0AD3C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C05E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6CD91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A4147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842812">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D8638E"/>
    <w:multiLevelType w:val="hybridMultilevel"/>
    <w:tmpl w:val="2CC0335A"/>
    <w:styleLink w:val="ImportedStyle2"/>
    <w:lvl w:ilvl="0" w:tplc="884ADE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66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62B1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260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265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C22E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093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F20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00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2FC742C"/>
    <w:multiLevelType w:val="hybridMultilevel"/>
    <w:tmpl w:val="36A4B93C"/>
    <w:styleLink w:val="ImportedStyle1"/>
    <w:lvl w:ilvl="0" w:tplc="C174FE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2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05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E483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06C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8488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AB8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262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068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7DC7541"/>
    <w:multiLevelType w:val="hybridMultilevel"/>
    <w:tmpl w:val="2046912A"/>
    <w:styleLink w:val="ImportedStyle3"/>
    <w:lvl w:ilvl="0" w:tplc="78EC69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DA4C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ECB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A8E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A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1A9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2E49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6F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26C1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0"/>
  </w:num>
  <w:num w:numId="3">
    <w:abstractNumId w:val="8"/>
  </w:num>
  <w:num w:numId="4">
    <w:abstractNumId w:val="5"/>
  </w:num>
  <w:num w:numId="5">
    <w:abstractNumId w:val="7"/>
  </w:num>
  <w:num w:numId="6">
    <w:abstractNumId w:val="3"/>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8F"/>
    <w:rsid w:val="00035AA8"/>
    <w:rsid w:val="00045972"/>
    <w:rsid w:val="00103E9A"/>
    <w:rsid w:val="00107F0B"/>
    <w:rsid w:val="00110F1A"/>
    <w:rsid w:val="00116694"/>
    <w:rsid w:val="00125E91"/>
    <w:rsid w:val="001328DD"/>
    <w:rsid w:val="00200E96"/>
    <w:rsid w:val="00211867"/>
    <w:rsid w:val="00353C22"/>
    <w:rsid w:val="00383915"/>
    <w:rsid w:val="003B1223"/>
    <w:rsid w:val="00447532"/>
    <w:rsid w:val="005768B1"/>
    <w:rsid w:val="005804CB"/>
    <w:rsid w:val="005D5E4D"/>
    <w:rsid w:val="005E3508"/>
    <w:rsid w:val="005F79F6"/>
    <w:rsid w:val="006D034C"/>
    <w:rsid w:val="006E3F7A"/>
    <w:rsid w:val="0075502E"/>
    <w:rsid w:val="00764C91"/>
    <w:rsid w:val="00775E8F"/>
    <w:rsid w:val="00806104"/>
    <w:rsid w:val="00824836"/>
    <w:rsid w:val="00847ED4"/>
    <w:rsid w:val="008F660D"/>
    <w:rsid w:val="00936E5B"/>
    <w:rsid w:val="00943FB0"/>
    <w:rsid w:val="00A02FFE"/>
    <w:rsid w:val="00A544FD"/>
    <w:rsid w:val="00A96C8F"/>
    <w:rsid w:val="00B969DC"/>
    <w:rsid w:val="00BE5361"/>
    <w:rsid w:val="00C06AFC"/>
    <w:rsid w:val="00C769B0"/>
    <w:rsid w:val="00D10570"/>
    <w:rsid w:val="00D17233"/>
    <w:rsid w:val="00E84258"/>
    <w:rsid w:val="00EF0B89"/>
    <w:rsid w:val="00F0340F"/>
    <w:rsid w:val="00F52B90"/>
    <w:rsid w:val="00F6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230713C"/>
  <w15:docId w15:val="{EB2D3780-7614-41FD-A680-4784C58B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D10570"/>
    <w:rPr>
      <w:rFonts w:ascii="Tahoma" w:hAnsi="Tahoma" w:cs="Tahoma"/>
      <w:sz w:val="16"/>
      <w:szCs w:val="16"/>
    </w:rPr>
  </w:style>
  <w:style w:type="character" w:customStyle="1" w:styleId="BalloonTextChar">
    <w:name w:val="Balloon Text Char"/>
    <w:basedOn w:val="DefaultParagraphFont"/>
    <w:link w:val="BalloonText"/>
    <w:uiPriority w:val="99"/>
    <w:semiHidden/>
    <w:rsid w:val="00D10570"/>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10570"/>
    <w:rPr>
      <w:sz w:val="16"/>
      <w:szCs w:val="16"/>
    </w:rPr>
  </w:style>
  <w:style w:type="paragraph" w:styleId="CommentText">
    <w:name w:val="annotation text"/>
    <w:basedOn w:val="Normal"/>
    <w:link w:val="CommentTextChar"/>
    <w:uiPriority w:val="99"/>
    <w:semiHidden/>
    <w:unhideWhenUsed/>
    <w:rsid w:val="00D10570"/>
    <w:rPr>
      <w:sz w:val="20"/>
      <w:szCs w:val="20"/>
    </w:rPr>
  </w:style>
  <w:style w:type="character" w:customStyle="1" w:styleId="CommentTextChar">
    <w:name w:val="Comment Text Char"/>
    <w:basedOn w:val="DefaultParagraphFont"/>
    <w:link w:val="CommentText"/>
    <w:uiPriority w:val="99"/>
    <w:semiHidden/>
    <w:rsid w:val="00D10570"/>
    <w:rPr>
      <w:lang w:val="en-US" w:eastAsia="en-US"/>
    </w:rPr>
  </w:style>
  <w:style w:type="paragraph" w:styleId="CommentSubject">
    <w:name w:val="annotation subject"/>
    <w:basedOn w:val="CommentText"/>
    <w:next w:val="CommentText"/>
    <w:link w:val="CommentSubjectChar"/>
    <w:uiPriority w:val="99"/>
    <w:semiHidden/>
    <w:unhideWhenUsed/>
    <w:rsid w:val="00D10570"/>
    <w:rPr>
      <w:b/>
      <w:bCs/>
    </w:rPr>
  </w:style>
  <w:style w:type="character" w:customStyle="1" w:styleId="CommentSubjectChar">
    <w:name w:val="Comment Subject Char"/>
    <w:basedOn w:val="CommentTextChar"/>
    <w:link w:val="CommentSubject"/>
    <w:uiPriority w:val="99"/>
    <w:semiHidden/>
    <w:rsid w:val="00D10570"/>
    <w:rPr>
      <w:b/>
      <w:bCs/>
      <w:lang w:val="en-US" w:eastAsia="en-US"/>
    </w:rPr>
  </w:style>
  <w:style w:type="character" w:customStyle="1" w:styleId="HeaderChar">
    <w:name w:val="Header Char"/>
    <w:basedOn w:val="DefaultParagraphFont"/>
    <w:link w:val="Header"/>
    <w:uiPriority w:val="99"/>
    <w:rsid w:val="005D5E4D"/>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3740">
      <w:bodyDiv w:val="1"/>
      <w:marLeft w:val="0"/>
      <w:marRight w:val="0"/>
      <w:marTop w:val="0"/>
      <w:marBottom w:val="0"/>
      <w:divBdr>
        <w:top w:val="none" w:sz="0" w:space="0" w:color="auto"/>
        <w:left w:val="none" w:sz="0" w:space="0" w:color="auto"/>
        <w:bottom w:val="none" w:sz="0" w:space="0" w:color="auto"/>
        <w:right w:val="none" w:sz="0" w:space="0" w:color="auto"/>
      </w:divBdr>
    </w:div>
    <w:div w:id="1554539740">
      <w:bodyDiv w:val="1"/>
      <w:marLeft w:val="0"/>
      <w:marRight w:val="0"/>
      <w:marTop w:val="0"/>
      <w:marBottom w:val="0"/>
      <w:divBdr>
        <w:top w:val="none" w:sz="0" w:space="0" w:color="auto"/>
        <w:left w:val="none" w:sz="0" w:space="0" w:color="auto"/>
        <w:bottom w:val="none" w:sz="0" w:space="0" w:color="auto"/>
        <w:right w:val="none" w:sz="0" w:space="0" w:color="auto"/>
      </w:divBdr>
      <w:divsChild>
        <w:div w:id="1698777185">
          <w:marLeft w:val="0"/>
          <w:marRight w:val="0"/>
          <w:marTop w:val="0"/>
          <w:marBottom w:val="0"/>
          <w:divBdr>
            <w:top w:val="none" w:sz="0" w:space="0" w:color="auto"/>
            <w:left w:val="none" w:sz="0" w:space="0" w:color="auto"/>
            <w:bottom w:val="none" w:sz="0" w:space="0" w:color="auto"/>
            <w:right w:val="none" w:sz="0" w:space="0" w:color="auto"/>
          </w:divBdr>
          <w:divsChild>
            <w:div w:id="1048067542">
              <w:marLeft w:val="0"/>
              <w:marRight w:val="0"/>
              <w:marTop w:val="0"/>
              <w:marBottom w:val="0"/>
              <w:divBdr>
                <w:top w:val="none" w:sz="0" w:space="0" w:color="auto"/>
                <w:left w:val="none" w:sz="0" w:space="0" w:color="auto"/>
                <w:bottom w:val="none" w:sz="0" w:space="0" w:color="auto"/>
                <w:right w:val="none" w:sz="0" w:space="0" w:color="auto"/>
              </w:divBdr>
              <w:divsChild>
                <w:div w:id="1699313263">
                  <w:marLeft w:val="0"/>
                  <w:marRight w:val="0"/>
                  <w:marTop w:val="0"/>
                  <w:marBottom w:val="0"/>
                  <w:divBdr>
                    <w:top w:val="none" w:sz="0" w:space="0" w:color="auto"/>
                    <w:left w:val="none" w:sz="0" w:space="0" w:color="auto"/>
                    <w:bottom w:val="none" w:sz="0" w:space="0" w:color="auto"/>
                    <w:right w:val="none" w:sz="0" w:space="0" w:color="auto"/>
                  </w:divBdr>
                  <w:divsChild>
                    <w:div w:id="570774156">
                      <w:marLeft w:val="0"/>
                      <w:marRight w:val="0"/>
                      <w:marTop w:val="0"/>
                      <w:marBottom w:val="0"/>
                      <w:divBdr>
                        <w:top w:val="none" w:sz="0" w:space="0" w:color="auto"/>
                        <w:left w:val="none" w:sz="0" w:space="0" w:color="auto"/>
                        <w:bottom w:val="none" w:sz="0" w:space="0" w:color="auto"/>
                        <w:right w:val="none" w:sz="0" w:space="0" w:color="auto"/>
                      </w:divBdr>
                      <w:divsChild>
                        <w:div w:id="1687439055">
                          <w:marLeft w:val="0"/>
                          <w:marRight w:val="0"/>
                          <w:marTop w:val="0"/>
                          <w:marBottom w:val="0"/>
                          <w:divBdr>
                            <w:top w:val="none" w:sz="0" w:space="0" w:color="auto"/>
                            <w:left w:val="none" w:sz="0" w:space="0" w:color="auto"/>
                            <w:bottom w:val="none" w:sz="0" w:space="0" w:color="auto"/>
                            <w:right w:val="none" w:sz="0" w:space="0" w:color="auto"/>
                          </w:divBdr>
                          <w:divsChild>
                            <w:div w:id="208608851">
                              <w:marLeft w:val="0"/>
                              <w:marRight w:val="0"/>
                              <w:marTop w:val="0"/>
                              <w:marBottom w:val="0"/>
                              <w:divBdr>
                                <w:top w:val="none" w:sz="0" w:space="0" w:color="auto"/>
                                <w:left w:val="none" w:sz="0" w:space="0" w:color="auto"/>
                                <w:bottom w:val="none" w:sz="0" w:space="0" w:color="auto"/>
                                <w:right w:val="none" w:sz="0" w:space="0" w:color="auto"/>
                              </w:divBdr>
                              <w:divsChild>
                                <w:div w:id="1079249150">
                                  <w:marLeft w:val="0"/>
                                  <w:marRight w:val="0"/>
                                  <w:marTop w:val="0"/>
                                  <w:marBottom w:val="0"/>
                                  <w:divBdr>
                                    <w:top w:val="none" w:sz="0" w:space="0" w:color="auto"/>
                                    <w:left w:val="none" w:sz="0" w:space="0" w:color="auto"/>
                                    <w:bottom w:val="none" w:sz="0" w:space="0" w:color="auto"/>
                                    <w:right w:val="none" w:sz="0" w:space="0" w:color="auto"/>
                                  </w:divBdr>
                                  <w:divsChild>
                                    <w:div w:id="1695501766">
                                      <w:marLeft w:val="0"/>
                                      <w:marRight w:val="0"/>
                                      <w:marTop w:val="0"/>
                                      <w:marBottom w:val="0"/>
                                      <w:divBdr>
                                        <w:top w:val="none" w:sz="0" w:space="0" w:color="auto"/>
                                        <w:left w:val="none" w:sz="0" w:space="0" w:color="auto"/>
                                        <w:bottom w:val="none" w:sz="0" w:space="0" w:color="auto"/>
                                        <w:right w:val="none" w:sz="0" w:space="0" w:color="auto"/>
                                      </w:divBdr>
                                      <w:divsChild>
                                        <w:div w:id="963120882">
                                          <w:marLeft w:val="0"/>
                                          <w:marRight w:val="0"/>
                                          <w:marTop w:val="0"/>
                                          <w:marBottom w:val="150"/>
                                          <w:divBdr>
                                            <w:top w:val="none" w:sz="0" w:space="0" w:color="auto"/>
                                            <w:left w:val="none" w:sz="0" w:space="0" w:color="auto"/>
                                            <w:bottom w:val="none" w:sz="0" w:space="0" w:color="auto"/>
                                            <w:right w:val="none" w:sz="0" w:space="0" w:color="auto"/>
                                          </w:divBdr>
                                          <w:divsChild>
                                            <w:div w:id="1100445916">
                                              <w:marLeft w:val="0"/>
                                              <w:marRight w:val="0"/>
                                              <w:marTop w:val="0"/>
                                              <w:marBottom w:val="0"/>
                                              <w:divBdr>
                                                <w:top w:val="none" w:sz="0" w:space="0" w:color="auto"/>
                                                <w:left w:val="none" w:sz="0" w:space="0" w:color="auto"/>
                                                <w:bottom w:val="none" w:sz="0" w:space="0" w:color="auto"/>
                                                <w:right w:val="none" w:sz="0" w:space="0" w:color="auto"/>
                                              </w:divBdr>
                                              <w:divsChild>
                                                <w:div w:id="36459891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150"/>
                                                      <w:marRight w:val="150"/>
                                                      <w:marTop w:val="150"/>
                                                      <w:marBottom w:val="0"/>
                                                      <w:divBdr>
                                                        <w:top w:val="single" w:sz="6" w:space="0" w:color="E8E8E8"/>
                                                        <w:left w:val="single" w:sz="6" w:space="0" w:color="E8E8E8"/>
                                                        <w:bottom w:val="single" w:sz="6" w:space="0" w:color="E8E8E8"/>
                                                        <w:right w:val="single" w:sz="6" w:space="0" w:color="E8E8E8"/>
                                                      </w:divBdr>
                                                      <w:divsChild>
                                                        <w:div w:id="38361917">
                                                          <w:marLeft w:val="0"/>
                                                          <w:marRight w:val="0"/>
                                                          <w:marTop w:val="0"/>
                                                          <w:marBottom w:val="0"/>
                                                          <w:divBdr>
                                                            <w:top w:val="none" w:sz="0" w:space="0" w:color="auto"/>
                                                            <w:left w:val="none" w:sz="0" w:space="0" w:color="auto"/>
                                                            <w:bottom w:val="none" w:sz="0" w:space="0" w:color="auto"/>
                                                            <w:right w:val="none" w:sz="0" w:space="0" w:color="auto"/>
                                                          </w:divBdr>
                                                          <w:divsChild>
                                                            <w:div w:id="554198707">
                                                              <w:marLeft w:val="0"/>
                                                              <w:marRight w:val="0"/>
                                                              <w:marTop w:val="0"/>
                                                              <w:marBottom w:val="0"/>
                                                              <w:divBdr>
                                                                <w:top w:val="none" w:sz="0" w:space="0" w:color="auto"/>
                                                                <w:left w:val="none" w:sz="0" w:space="0" w:color="auto"/>
                                                                <w:bottom w:val="none" w:sz="0" w:space="0" w:color="auto"/>
                                                                <w:right w:val="none" w:sz="0" w:space="0" w:color="auto"/>
                                                              </w:divBdr>
                                                              <w:divsChild>
                                                                <w:div w:id="286937985">
                                                                  <w:marLeft w:val="0"/>
                                                                  <w:marRight w:val="0"/>
                                                                  <w:marTop w:val="0"/>
                                                                  <w:marBottom w:val="0"/>
                                                                  <w:divBdr>
                                                                    <w:top w:val="none" w:sz="0" w:space="0" w:color="auto"/>
                                                                    <w:left w:val="none" w:sz="0" w:space="0" w:color="auto"/>
                                                                    <w:bottom w:val="none" w:sz="0" w:space="0" w:color="auto"/>
                                                                    <w:right w:val="none" w:sz="0" w:space="0" w:color="auto"/>
                                                                  </w:divBdr>
                                                                  <w:divsChild>
                                                                    <w:div w:id="107969071">
                                                                      <w:marLeft w:val="0"/>
                                                                      <w:marRight w:val="0"/>
                                                                      <w:marTop w:val="0"/>
                                                                      <w:marBottom w:val="0"/>
                                                                      <w:divBdr>
                                                                        <w:top w:val="none" w:sz="0" w:space="0" w:color="auto"/>
                                                                        <w:left w:val="none" w:sz="0" w:space="0" w:color="auto"/>
                                                                        <w:bottom w:val="none" w:sz="0" w:space="0" w:color="auto"/>
                                                                        <w:right w:val="none" w:sz="0" w:space="0" w:color="auto"/>
                                                                      </w:divBdr>
                                                                      <w:divsChild>
                                                                        <w:div w:id="194124278">
                                                                          <w:marLeft w:val="0"/>
                                                                          <w:marRight w:val="0"/>
                                                                          <w:marTop w:val="0"/>
                                                                          <w:marBottom w:val="0"/>
                                                                          <w:divBdr>
                                                                            <w:top w:val="none" w:sz="0" w:space="0" w:color="auto"/>
                                                                            <w:left w:val="none" w:sz="0" w:space="0" w:color="auto"/>
                                                                            <w:bottom w:val="none" w:sz="0" w:space="0" w:color="auto"/>
                                                                            <w:right w:val="none" w:sz="0" w:space="0" w:color="auto"/>
                                                                          </w:divBdr>
                                                                          <w:divsChild>
                                                                            <w:div w:id="9848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244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rc.org.uk/publications/statement-supporting-research-univers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www.tourettes-ac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tourettes-action.org.uk" TargetMode="External"/><Relationship Id="rId4" Type="http://schemas.openxmlformats.org/officeDocument/2006/relationships/settings" Target="settings.xml"/><Relationship Id="rId9" Type="http://schemas.openxmlformats.org/officeDocument/2006/relationships/hyperlink" Target="https://www.tourettes-action.org.uk/114-assessment-process-of-applications-for-tourettes-action-award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2F19-CA2E-4BE5-A239-EEBDBDDA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Dobson</dc:creator>
  <cp:lastModifiedBy>Seonaid Anderson</cp:lastModifiedBy>
  <cp:revision>3</cp:revision>
  <cp:lastPrinted>2016-10-24T11:29:00Z</cp:lastPrinted>
  <dcterms:created xsi:type="dcterms:W3CDTF">2018-10-18T11:56:00Z</dcterms:created>
  <dcterms:modified xsi:type="dcterms:W3CDTF">2018-10-18T12:08:00Z</dcterms:modified>
</cp:coreProperties>
</file>